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F6" w:rsidRPr="00315426" w:rsidRDefault="00315426" w:rsidP="003D6DF6">
      <w:pPr>
        <w:rPr>
          <w:lang w:val="en-US"/>
        </w:rPr>
      </w:pPr>
      <w:r w:rsidRPr="006B0D69">
        <w:rPr>
          <w:noProof/>
          <w:lang w:val="en-US"/>
        </w:rPr>
        <w:t xml:space="preserve">  </w:t>
      </w:r>
      <w:r>
        <w:rPr>
          <w:noProof/>
        </w:rPr>
        <w:drawing>
          <wp:inline distT="0" distB="0" distL="0" distR="0">
            <wp:extent cx="1857375" cy="781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pic:spPr>
                </pic:pic>
              </a:graphicData>
            </a:graphic>
          </wp:inline>
        </w:drawing>
      </w:r>
      <w:r w:rsidRPr="006B0D69">
        <w:rPr>
          <w:noProof/>
          <w:lang w:val="en-US"/>
        </w:rPr>
        <w:t xml:space="preserve">               </w:t>
      </w:r>
      <w:r w:rsidR="00ED43A1">
        <w:rPr>
          <w:noProof/>
          <w:lang w:val="en-US"/>
        </w:rPr>
        <w:t xml:space="preserve">      </w:t>
      </w:r>
      <w:r w:rsidRPr="006B0D69">
        <w:rPr>
          <w:noProof/>
          <w:lang w:val="en-US"/>
        </w:rPr>
        <w:t xml:space="preserve">    </w:t>
      </w:r>
      <w:r>
        <w:rPr>
          <w:noProof/>
        </w:rPr>
        <w:drawing>
          <wp:inline distT="0" distB="0" distL="0" distR="0">
            <wp:extent cx="1114425" cy="9620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62025"/>
                    </a:xfrm>
                    <a:prstGeom prst="rect">
                      <a:avLst/>
                    </a:prstGeom>
                    <a:noFill/>
                  </pic:spPr>
                </pic:pic>
              </a:graphicData>
            </a:graphic>
          </wp:inline>
        </w:drawing>
      </w:r>
      <w:r w:rsidRPr="006B0D69">
        <w:rPr>
          <w:noProof/>
          <w:lang w:val="en-US"/>
        </w:rPr>
        <w:t xml:space="preserve">                  </w:t>
      </w:r>
      <w:r w:rsidR="00ED43A1">
        <w:rPr>
          <w:lang w:val="en-US"/>
        </w:rPr>
        <w:t xml:space="preserve"> </w:t>
      </w:r>
      <w:r w:rsidR="00ED43A1">
        <w:rPr>
          <w:noProof/>
        </w:rPr>
        <w:drawing>
          <wp:inline distT="0" distB="0" distL="0" distR="0" wp14:anchorId="61CF2450" wp14:editId="62B105CD">
            <wp:extent cx="1148400" cy="1501200"/>
            <wp:effectExtent l="0" t="0" r="0" b="381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400" cy="1501200"/>
                    </a:xfrm>
                    <a:prstGeom prst="rect">
                      <a:avLst/>
                    </a:prstGeom>
                    <a:noFill/>
                    <a:ln>
                      <a:noFill/>
                    </a:ln>
                  </pic:spPr>
                </pic:pic>
              </a:graphicData>
            </a:graphic>
          </wp:inline>
        </w:drawing>
      </w:r>
    </w:p>
    <w:p w:rsidR="003D6DF6" w:rsidRDefault="003D6DF6" w:rsidP="00ED43A1">
      <w:pPr>
        <w:jc w:val="center"/>
        <w:rPr>
          <w:rFonts w:ascii="Times New Roman" w:eastAsia="Times New Roman" w:hAnsi="Times New Roman"/>
          <w:sz w:val="50"/>
          <w:szCs w:val="50"/>
        </w:rPr>
      </w:pPr>
    </w:p>
    <w:p w:rsidR="00ED43A1" w:rsidRPr="006F76F7" w:rsidRDefault="00ED43A1" w:rsidP="00ED43A1">
      <w:pPr>
        <w:jc w:val="center"/>
        <w:rPr>
          <w:rFonts w:ascii="Times New Roman" w:eastAsia="Times New Roman" w:hAnsi="Times New Roman"/>
          <w:b/>
          <w:sz w:val="52"/>
          <w:szCs w:val="52"/>
        </w:rPr>
      </w:pPr>
      <w:r w:rsidRPr="006F76F7">
        <w:rPr>
          <w:rFonts w:ascii="Times New Roman" w:eastAsia="Times New Roman" w:hAnsi="Times New Roman"/>
          <w:b/>
          <w:sz w:val="52"/>
          <w:szCs w:val="52"/>
        </w:rPr>
        <w:t>AVIS DE COURSE</w:t>
      </w:r>
    </w:p>
    <w:p w:rsidR="00ED43A1" w:rsidRDefault="00ED43A1" w:rsidP="00ED43A1">
      <w:pPr>
        <w:jc w:val="center"/>
        <w:rPr>
          <w:rFonts w:ascii="Times New Roman" w:eastAsia="Times New Roman" w:hAnsi="Times New Roman"/>
          <w:b/>
          <w:sz w:val="52"/>
          <w:szCs w:val="52"/>
        </w:rPr>
      </w:pPr>
      <w:r w:rsidRPr="006F76F7">
        <w:rPr>
          <w:rFonts w:ascii="Times New Roman" w:eastAsia="Times New Roman" w:hAnsi="Times New Roman"/>
          <w:b/>
          <w:sz w:val="52"/>
          <w:szCs w:val="52"/>
        </w:rPr>
        <w:t>NETTO CUP</w:t>
      </w:r>
    </w:p>
    <w:p w:rsidR="006F76F7" w:rsidRDefault="006F76F7" w:rsidP="00ED43A1">
      <w:pPr>
        <w:jc w:val="center"/>
        <w:rPr>
          <w:rFonts w:ascii="Times New Roman" w:eastAsia="Times New Roman" w:hAnsi="Times New Roman"/>
          <w:b/>
          <w:sz w:val="28"/>
          <w:szCs w:val="28"/>
        </w:rPr>
      </w:pPr>
      <w:r>
        <w:rPr>
          <w:rFonts w:ascii="Times New Roman" w:eastAsia="Times New Roman" w:hAnsi="Times New Roman"/>
          <w:b/>
          <w:sz w:val="28"/>
          <w:szCs w:val="28"/>
        </w:rPr>
        <w:t>Samedi 27 juin 2015</w:t>
      </w:r>
    </w:p>
    <w:p w:rsidR="006F76F7" w:rsidRDefault="006F76F7" w:rsidP="006F76F7">
      <w:pPr>
        <w:rPr>
          <w:rFonts w:ascii="Times New Roman" w:eastAsia="Times New Roman" w:hAnsi="Times New Roman"/>
          <w:b/>
          <w:sz w:val="28"/>
          <w:szCs w:val="28"/>
        </w:rPr>
      </w:pPr>
    </w:p>
    <w:p w:rsidR="006F76F7" w:rsidRPr="006F76F7" w:rsidRDefault="006F76F7" w:rsidP="006F76F7">
      <w:pPr>
        <w:pStyle w:val="Paragraphedeliste"/>
        <w:numPr>
          <w:ilvl w:val="0"/>
          <w:numId w:val="7"/>
        </w:numPr>
        <w:ind w:left="709" w:firstLine="0"/>
        <w:rPr>
          <w:rFonts w:ascii="Times New Roman" w:eastAsia="Times New Roman" w:hAnsi="Times New Roman"/>
          <w:b/>
          <w:sz w:val="20"/>
          <w:szCs w:val="20"/>
        </w:rPr>
      </w:pPr>
      <w:r w:rsidRPr="006F76F7">
        <w:rPr>
          <w:rFonts w:ascii="Times New Roman" w:eastAsia="Times New Roman" w:hAnsi="Times New Roman"/>
          <w:b/>
        </w:rPr>
        <w:t>REGLES</w:t>
      </w:r>
      <w:r>
        <w:rPr>
          <w:rFonts w:ascii="Times New Roman" w:eastAsia="Times New Roman" w:hAnsi="Times New Roman"/>
          <w:b/>
        </w:rPr>
        <w:br/>
      </w:r>
      <w:r w:rsidRPr="006F76F7">
        <w:rPr>
          <w:rFonts w:ascii="Times New Roman" w:eastAsia="Times New Roman" w:hAnsi="Times New Roman"/>
          <w:sz w:val="20"/>
          <w:szCs w:val="20"/>
        </w:rPr>
        <w:t>La régate sera régie par :</w:t>
      </w:r>
    </w:p>
    <w:p w:rsidR="006F76F7" w:rsidRPr="006F76F7" w:rsidRDefault="006F76F7" w:rsidP="006F76F7">
      <w:pPr>
        <w:ind w:left="709"/>
        <w:rPr>
          <w:rFonts w:ascii="Times New Roman" w:eastAsia="Times New Roman" w:hAnsi="Times New Roman"/>
          <w:sz w:val="20"/>
          <w:szCs w:val="20"/>
        </w:rPr>
      </w:pPr>
      <w:r w:rsidRPr="006F76F7">
        <w:rPr>
          <w:rFonts w:ascii="Times New Roman" w:eastAsia="Times New Roman" w:hAnsi="Times New Roman"/>
          <w:b/>
          <w:sz w:val="20"/>
          <w:szCs w:val="20"/>
        </w:rPr>
        <w:t>1.1</w:t>
      </w:r>
      <w:r w:rsidRPr="006F76F7">
        <w:rPr>
          <w:rFonts w:ascii="Times New Roman" w:eastAsia="Times New Roman" w:hAnsi="Times New Roman"/>
          <w:b/>
          <w:sz w:val="20"/>
          <w:szCs w:val="20"/>
        </w:rPr>
        <w:tab/>
      </w:r>
      <w:r w:rsidRPr="006F76F7">
        <w:rPr>
          <w:rFonts w:ascii="Times New Roman" w:eastAsia="Times New Roman" w:hAnsi="Times New Roman"/>
          <w:sz w:val="20"/>
          <w:szCs w:val="20"/>
        </w:rPr>
        <w:t xml:space="preserve">Les règles telles que définies dans les </w:t>
      </w:r>
      <w:r w:rsidRPr="006F76F7">
        <w:rPr>
          <w:rFonts w:ascii="Times New Roman" w:eastAsia="Times New Roman" w:hAnsi="Times New Roman"/>
          <w:i/>
          <w:sz w:val="20"/>
          <w:szCs w:val="20"/>
        </w:rPr>
        <w:t>Règles de Course à la Voile</w:t>
      </w:r>
      <w:r w:rsidRPr="006F76F7">
        <w:rPr>
          <w:rFonts w:ascii="Times New Roman" w:eastAsia="Times New Roman" w:hAnsi="Times New Roman"/>
          <w:i/>
          <w:sz w:val="20"/>
          <w:szCs w:val="20"/>
        </w:rPr>
        <w:br/>
      </w:r>
      <w:r w:rsidRPr="006F76F7">
        <w:rPr>
          <w:rFonts w:ascii="Times New Roman" w:eastAsia="Times New Roman" w:hAnsi="Times New Roman"/>
          <w:sz w:val="20"/>
          <w:szCs w:val="20"/>
        </w:rPr>
        <w:t>1.2</w:t>
      </w:r>
      <w:r w:rsidRPr="006F76F7">
        <w:rPr>
          <w:rFonts w:ascii="Times New Roman" w:eastAsia="Times New Roman" w:hAnsi="Times New Roman"/>
          <w:sz w:val="20"/>
          <w:szCs w:val="20"/>
        </w:rPr>
        <w:tab/>
        <w:t>Les règlements fédéraux</w:t>
      </w:r>
    </w:p>
    <w:p w:rsidR="006F76F7" w:rsidRDefault="006F76F7" w:rsidP="006F76F7">
      <w:pPr>
        <w:ind w:left="709"/>
        <w:rPr>
          <w:rFonts w:ascii="Times New Roman" w:eastAsia="Times New Roman" w:hAnsi="Times New Roman"/>
          <w:b/>
        </w:rPr>
      </w:pPr>
    </w:p>
    <w:p w:rsidR="006F76F7" w:rsidRPr="006F76F7" w:rsidRDefault="006F76F7" w:rsidP="006F76F7">
      <w:pPr>
        <w:pStyle w:val="Paragraphedeliste"/>
        <w:numPr>
          <w:ilvl w:val="0"/>
          <w:numId w:val="7"/>
        </w:numPr>
        <w:ind w:left="709" w:right="-574" w:firstLine="0"/>
        <w:rPr>
          <w:rFonts w:ascii="Times New Roman" w:eastAsia="Times New Roman" w:hAnsi="Times New Roman"/>
        </w:rPr>
      </w:pPr>
      <w:r w:rsidRPr="006F76F7">
        <w:rPr>
          <w:rFonts w:ascii="Times New Roman" w:eastAsia="Times New Roman" w:hAnsi="Times New Roman"/>
          <w:b/>
        </w:rPr>
        <w:t>PUBLICITE</w:t>
      </w:r>
      <w:r>
        <w:rPr>
          <w:rFonts w:ascii="Times New Roman" w:eastAsia="Times New Roman" w:hAnsi="Times New Roman"/>
          <w:b/>
        </w:rPr>
        <w:br/>
      </w:r>
      <w:r w:rsidRPr="006F76F7">
        <w:rPr>
          <w:rFonts w:ascii="Times New Roman" w:eastAsia="Times New Roman" w:hAnsi="Times New Roman"/>
          <w:sz w:val="20"/>
          <w:szCs w:val="20"/>
        </w:rPr>
        <w:t>En</w:t>
      </w:r>
      <w:r>
        <w:rPr>
          <w:rFonts w:ascii="Times New Roman" w:eastAsia="Times New Roman" w:hAnsi="Times New Roman"/>
          <w:sz w:val="20"/>
          <w:szCs w:val="20"/>
        </w:rPr>
        <w:t xml:space="preserve"> application de la Régulation 20 de l’ISAF (Code de Publicité), telle que modifiée par le règlement de publicité de la FFVoile, les bateaux peuvent être tenus de porter la publicité choisie et fournie par l’autorité organisatrice.</w:t>
      </w:r>
    </w:p>
    <w:p w:rsidR="006F76F7" w:rsidRDefault="006F76F7" w:rsidP="006F76F7">
      <w:pPr>
        <w:ind w:left="709" w:right="-574"/>
        <w:rPr>
          <w:rFonts w:ascii="Times New Roman" w:eastAsia="Times New Roman" w:hAnsi="Times New Roman"/>
          <w:sz w:val="20"/>
          <w:szCs w:val="20"/>
        </w:rPr>
      </w:pPr>
      <w:r w:rsidRPr="006F76F7">
        <w:rPr>
          <w:rFonts w:ascii="Times New Roman" w:eastAsia="Times New Roman" w:hAnsi="Times New Roman"/>
          <w:b/>
        </w:rPr>
        <w:br/>
      </w:r>
      <w:r>
        <w:rPr>
          <w:rFonts w:ascii="Times New Roman" w:eastAsia="Times New Roman" w:hAnsi="Times New Roman"/>
        </w:rPr>
        <w:t>3.</w:t>
      </w:r>
      <w:r w:rsidR="009C1E20">
        <w:rPr>
          <w:rFonts w:ascii="Times New Roman" w:eastAsia="Times New Roman" w:hAnsi="Times New Roman"/>
        </w:rPr>
        <w:t xml:space="preserve">        </w:t>
      </w:r>
      <w:r w:rsidR="009C1E20">
        <w:rPr>
          <w:rFonts w:ascii="Times New Roman" w:eastAsia="Times New Roman" w:hAnsi="Times New Roman"/>
          <w:b/>
        </w:rPr>
        <w:t>ADMISSIBILITE ET INSCRIPTION</w:t>
      </w:r>
      <w:r w:rsidR="009C1E20">
        <w:rPr>
          <w:rFonts w:ascii="Times New Roman" w:eastAsia="Times New Roman" w:hAnsi="Times New Roman"/>
          <w:b/>
        </w:rPr>
        <w:br/>
        <w:t xml:space="preserve">3.1       </w:t>
      </w:r>
      <w:r w:rsidR="009C1E20">
        <w:rPr>
          <w:rFonts w:ascii="Times New Roman" w:eastAsia="Times New Roman" w:hAnsi="Times New Roman"/>
          <w:sz w:val="20"/>
          <w:szCs w:val="20"/>
        </w:rPr>
        <w:t>La régate est ouverte à tous les habitables (590 et open compris).</w:t>
      </w:r>
    </w:p>
    <w:p w:rsidR="004A6788" w:rsidRDefault="009C1E20" w:rsidP="006F76F7">
      <w:pPr>
        <w:ind w:left="709" w:right="-574"/>
        <w:rPr>
          <w:rFonts w:ascii="Times New Roman" w:eastAsia="Times New Roman" w:hAnsi="Times New Roman"/>
          <w:sz w:val="20"/>
          <w:szCs w:val="20"/>
        </w:rPr>
      </w:pPr>
      <w:r w:rsidRPr="009C1E20">
        <w:rPr>
          <w:rFonts w:ascii="Times New Roman" w:eastAsia="Times New Roman" w:hAnsi="Times New Roman"/>
          <w:sz w:val="20"/>
          <w:szCs w:val="20"/>
        </w:rPr>
        <w:t>Les bateaux admissibles</w:t>
      </w:r>
      <w:r>
        <w:rPr>
          <w:rFonts w:ascii="Times New Roman" w:eastAsia="Times New Roman" w:hAnsi="Times New Roman"/>
          <w:sz w:val="20"/>
          <w:szCs w:val="20"/>
        </w:rPr>
        <w:t xml:space="preserve"> peuvent s’inscrire en complétant le formulaire en page 3 de cet avis de course en le remplissant, le scann</w:t>
      </w:r>
      <w:r w:rsidR="004A6788">
        <w:rPr>
          <w:rFonts w:ascii="Times New Roman" w:eastAsia="Times New Roman" w:hAnsi="Times New Roman"/>
          <w:sz w:val="20"/>
          <w:szCs w:val="20"/>
        </w:rPr>
        <w:t>an</w:t>
      </w:r>
      <w:r>
        <w:rPr>
          <w:rFonts w:ascii="Times New Roman" w:eastAsia="Times New Roman" w:hAnsi="Times New Roman"/>
          <w:sz w:val="20"/>
          <w:szCs w:val="20"/>
        </w:rPr>
        <w:t>t</w:t>
      </w:r>
      <w:r w:rsidR="004A6788">
        <w:rPr>
          <w:rFonts w:ascii="Times New Roman" w:eastAsia="Times New Roman" w:hAnsi="Times New Roman"/>
          <w:sz w:val="20"/>
          <w:szCs w:val="20"/>
        </w:rPr>
        <w:t xml:space="preserve"> et l’adressant en PJ sur l’email </w:t>
      </w:r>
      <w:hyperlink r:id="rId10" w:history="1">
        <w:r w:rsidR="004A6788" w:rsidRPr="00A977C9">
          <w:rPr>
            <w:rStyle w:val="Lienhypertexte"/>
            <w:rFonts w:ascii="Times New Roman" w:eastAsia="Times New Roman" w:hAnsi="Times New Roman"/>
            <w:sz w:val="20"/>
            <w:szCs w:val="20"/>
          </w:rPr>
          <w:t>croiseurdulac@gmail.com</w:t>
        </w:r>
      </w:hyperlink>
    </w:p>
    <w:p w:rsidR="004A6788" w:rsidRDefault="004A6788" w:rsidP="006F76F7">
      <w:pPr>
        <w:ind w:left="709" w:right="-574"/>
        <w:rPr>
          <w:rFonts w:ascii="Times New Roman" w:eastAsia="Times New Roman" w:hAnsi="Times New Roman"/>
          <w:sz w:val="20"/>
          <w:szCs w:val="20"/>
        </w:rPr>
      </w:pPr>
      <w:r>
        <w:rPr>
          <w:rFonts w:ascii="Times New Roman" w:eastAsia="Times New Roman" w:hAnsi="Times New Roman"/>
          <w:sz w:val="20"/>
          <w:szCs w:val="20"/>
        </w:rPr>
        <w:t>3.2         Les concurrents (chaque membre d’équipage)  résidant en France doivent présenter au moment de leur inscription :</w:t>
      </w:r>
    </w:p>
    <w:p w:rsidR="004A6788" w:rsidRDefault="004A6788" w:rsidP="006F76F7">
      <w:pPr>
        <w:ind w:left="709" w:right="-574"/>
        <w:rPr>
          <w:rFonts w:ascii="Times New Roman" w:eastAsia="Times New Roman" w:hAnsi="Times New Roman"/>
          <w:sz w:val="20"/>
          <w:szCs w:val="20"/>
        </w:rPr>
      </w:pPr>
      <w:r>
        <w:rPr>
          <w:rFonts w:ascii="Times New Roman" w:eastAsia="Times New Roman" w:hAnsi="Times New Roman"/>
          <w:sz w:val="20"/>
          <w:szCs w:val="20"/>
        </w:rPr>
        <w:t xml:space="preserve">               - leur licence FFVoile valide portant le cachet médical, accompagnée d’une autorisation parentale pour les mineurs</w:t>
      </w:r>
    </w:p>
    <w:p w:rsidR="004A6788" w:rsidRDefault="004A6788" w:rsidP="006F76F7">
      <w:pPr>
        <w:ind w:left="709" w:right="-574"/>
        <w:rPr>
          <w:rFonts w:ascii="Times New Roman" w:eastAsia="Times New Roman" w:hAnsi="Times New Roman"/>
          <w:sz w:val="20"/>
          <w:szCs w:val="20"/>
        </w:rPr>
      </w:pPr>
      <w:r>
        <w:rPr>
          <w:rFonts w:ascii="Times New Roman" w:eastAsia="Times New Roman" w:hAnsi="Times New Roman"/>
          <w:sz w:val="20"/>
          <w:szCs w:val="20"/>
        </w:rPr>
        <w:t xml:space="preserve">               - le certificat de jauge ; les bateaux sans certificat de jauge seront classés en invité</w:t>
      </w:r>
    </w:p>
    <w:p w:rsidR="00783215" w:rsidRDefault="004A6788" w:rsidP="006F76F7">
      <w:pPr>
        <w:ind w:left="709" w:right="-574"/>
        <w:rPr>
          <w:rFonts w:ascii="Times New Roman" w:eastAsia="Times New Roman" w:hAnsi="Times New Roman"/>
          <w:sz w:val="20"/>
          <w:szCs w:val="20"/>
        </w:rPr>
      </w:pPr>
      <w:r>
        <w:rPr>
          <w:rFonts w:ascii="Times New Roman" w:eastAsia="Times New Roman" w:hAnsi="Times New Roman"/>
          <w:sz w:val="20"/>
          <w:szCs w:val="20"/>
        </w:rPr>
        <w:t xml:space="preserve">               - Les concurrents étrangers non licenciés</w:t>
      </w:r>
      <w:r>
        <w:rPr>
          <w:rFonts w:ascii="Times New Roman" w:eastAsia="Times New Roman" w:hAnsi="Times New Roman"/>
          <w:sz w:val="20"/>
          <w:szCs w:val="20"/>
        </w:rPr>
        <w:t xml:space="preserve"> en France, devront justifier de leur appar</w:t>
      </w:r>
      <w:r>
        <w:rPr>
          <w:rFonts w:ascii="Times New Roman" w:eastAsia="Times New Roman" w:hAnsi="Times New Roman"/>
          <w:sz w:val="20"/>
          <w:szCs w:val="20"/>
        </w:rPr>
        <w:t>tenance à une Autorité Nationale membre de l’ISAF et un justificatif d’assurance valide en responsabilit</w:t>
      </w:r>
      <w:r w:rsidR="00783215">
        <w:rPr>
          <w:rFonts w:ascii="Times New Roman" w:eastAsia="Times New Roman" w:hAnsi="Times New Roman"/>
          <w:sz w:val="20"/>
          <w:szCs w:val="20"/>
        </w:rPr>
        <w:t>é</w:t>
      </w:r>
      <w:r>
        <w:rPr>
          <w:rFonts w:ascii="Times New Roman" w:eastAsia="Times New Roman" w:hAnsi="Times New Roman"/>
          <w:sz w:val="20"/>
          <w:szCs w:val="20"/>
        </w:rPr>
        <w:t xml:space="preserve"> civile avec une couverture minimale de 1,5 million d’euros. </w:t>
      </w:r>
      <w:r>
        <w:rPr>
          <w:rFonts w:ascii="Times New Roman" w:eastAsia="Times New Roman" w:hAnsi="Times New Roman"/>
          <w:sz w:val="20"/>
          <w:szCs w:val="20"/>
        </w:rPr>
        <w:t xml:space="preserve">  </w:t>
      </w:r>
      <w:r w:rsidR="00783215">
        <w:rPr>
          <w:rFonts w:ascii="Times New Roman" w:eastAsia="Times New Roman" w:hAnsi="Times New Roman"/>
          <w:sz w:val="20"/>
          <w:szCs w:val="20"/>
        </w:rPr>
        <w:br/>
        <w:t xml:space="preserve">               - Rappel de l’article 6 du HN OSIRIS : ….l’équipage ne peut comprendre moins de 2 personnes.</w:t>
      </w:r>
    </w:p>
    <w:p w:rsidR="00783215" w:rsidRDefault="00783215" w:rsidP="006F76F7">
      <w:pPr>
        <w:ind w:left="709" w:right="-574"/>
        <w:rPr>
          <w:rFonts w:ascii="Times New Roman" w:eastAsia="Times New Roman" w:hAnsi="Times New Roman"/>
          <w:sz w:val="20"/>
          <w:szCs w:val="20"/>
        </w:rPr>
      </w:pPr>
    </w:p>
    <w:p w:rsidR="00783215" w:rsidRPr="00783215" w:rsidRDefault="00783215" w:rsidP="00783215">
      <w:pPr>
        <w:pStyle w:val="Paragraphedeliste"/>
        <w:numPr>
          <w:ilvl w:val="0"/>
          <w:numId w:val="8"/>
        </w:numPr>
        <w:ind w:left="709" w:right="-574" w:firstLine="0"/>
        <w:rPr>
          <w:rFonts w:ascii="Times New Roman" w:eastAsia="Times New Roman" w:hAnsi="Times New Roman"/>
          <w:b/>
        </w:rPr>
      </w:pPr>
      <w:r w:rsidRPr="00783215">
        <w:rPr>
          <w:rFonts w:ascii="Times New Roman" w:eastAsia="Times New Roman" w:hAnsi="Times New Roman"/>
          <w:b/>
        </w:rPr>
        <w:t xml:space="preserve">DROITS A PAYER </w:t>
      </w:r>
      <w:r>
        <w:rPr>
          <w:rFonts w:ascii="Times New Roman" w:eastAsia="Times New Roman" w:hAnsi="Times New Roman"/>
          <w:b/>
        </w:rPr>
        <w:br/>
      </w:r>
      <w:r w:rsidR="004A6788" w:rsidRPr="00783215">
        <w:rPr>
          <w:rFonts w:ascii="Times New Roman" w:eastAsia="Times New Roman" w:hAnsi="Times New Roman"/>
          <w:b/>
        </w:rPr>
        <w:t xml:space="preserve"> </w:t>
      </w:r>
      <w:r>
        <w:rPr>
          <w:rFonts w:ascii="Times New Roman" w:eastAsia="Times New Roman" w:hAnsi="Times New Roman"/>
          <w:sz w:val="20"/>
          <w:szCs w:val="20"/>
        </w:rPr>
        <w:t>Les droits requis sont les suivants : gratuité pour les habitables du lac</w:t>
      </w:r>
    </w:p>
    <w:p w:rsidR="00783215" w:rsidRDefault="00783215" w:rsidP="00783215">
      <w:pPr>
        <w:ind w:left="709" w:right="-574"/>
        <w:rPr>
          <w:rFonts w:ascii="Times New Roman" w:eastAsia="Times New Roman" w:hAnsi="Times New Roman"/>
          <w:b/>
        </w:rPr>
      </w:pPr>
    </w:p>
    <w:p w:rsidR="00783215" w:rsidRPr="00C54B2F" w:rsidRDefault="00783215" w:rsidP="00C54B2F">
      <w:pPr>
        <w:pStyle w:val="Paragraphedeliste"/>
        <w:numPr>
          <w:ilvl w:val="0"/>
          <w:numId w:val="8"/>
        </w:numPr>
        <w:ind w:left="709" w:right="-573" w:firstLine="0"/>
        <w:rPr>
          <w:rFonts w:ascii="Times New Roman" w:eastAsia="Times New Roman" w:hAnsi="Times New Roman"/>
          <w:b/>
        </w:rPr>
      </w:pPr>
      <w:r w:rsidRPr="00C54B2F">
        <w:rPr>
          <w:rFonts w:ascii="Times New Roman" w:eastAsia="Times New Roman" w:hAnsi="Times New Roman"/>
          <w:b/>
        </w:rPr>
        <w:t xml:space="preserve"> PROGRAMME</w:t>
      </w:r>
      <w:r w:rsidR="004A6788" w:rsidRPr="00C54B2F">
        <w:rPr>
          <w:rFonts w:ascii="Times New Roman" w:eastAsia="Times New Roman" w:hAnsi="Times New Roman"/>
          <w:b/>
        </w:rPr>
        <w:t xml:space="preserve"> </w:t>
      </w:r>
      <w:r w:rsidR="009C1E20" w:rsidRPr="00C54B2F">
        <w:rPr>
          <w:rFonts w:ascii="Times New Roman" w:eastAsia="Times New Roman" w:hAnsi="Times New Roman"/>
          <w:b/>
        </w:rPr>
        <w:t xml:space="preserve"> </w:t>
      </w:r>
      <w:r w:rsidRPr="00C54B2F">
        <w:rPr>
          <w:rFonts w:ascii="Times New Roman" w:eastAsia="Times New Roman" w:hAnsi="Times New Roman"/>
          <w:sz w:val="20"/>
          <w:szCs w:val="20"/>
        </w:rPr>
        <w:br/>
        <w:t>5.1 Jour de course :</w:t>
      </w:r>
      <w:r w:rsidR="00C54B2F" w:rsidRPr="00C54B2F">
        <w:rPr>
          <w:rFonts w:ascii="Times New Roman" w:eastAsia="Times New Roman" w:hAnsi="Times New Roman"/>
          <w:sz w:val="20"/>
          <w:szCs w:val="20"/>
        </w:rPr>
        <w:t xml:space="preserve"> Date le samedi 27 juin </w:t>
      </w:r>
      <w:r w:rsidR="00C54B2F" w:rsidRPr="00C54B2F">
        <w:rPr>
          <w:rFonts w:ascii="Times New Roman" w:eastAsia="Times New Roman" w:hAnsi="Times New Roman"/>
          <w:sz w:val="20"/>
          <w:szCs w:val="20"/>
        </w:rPr>
        <w:br/>
        <w:t>Premier signal d’avertissement à 15h à la bouée sous le vent.</w:t>
      </w:r>
    </w:p>
    <w:p w:rsidR="00C54B2F" w:rsidRPr="00C54B2F" w:rsidRDefault="00C54B2F" w:rsidP="00C54B2F">
      <w:pPr>
        <w:pStyle w:val="Paragraphedeliste"/>
        <w:rPr>
          <w:rFonts w:ascii="Times New Roman" w:eastAsia="Times New Roman" w:hAnsi="Times New Roman"/>
          <w:b/>
        </w:rPr>
      </w:pPr>
    </w:p>
    <w:p w:rsidR="00C54B2F" w:rsidRPr="00C54B2F" w:rsidRDefault="00C54B2F" w:rsidP="00C54B2F">
      <w:pPr>
        <w:pStyle w:val="Paragraphedeliste"/>
        <w:numPr>
          <w:ilvl w:val="0"/>
          <w:numId w:val="8"/>
        </w:numPr>
        <w:ind w:left="709" w:right="-573" w:firstLine="0"/>
        <w:rPr>
          <w:rFonts w:ascii="Times New Roman" w:eastAsia="Times New Roman" w:hAnsi="Times New Roman"/>
          <w:b/>
        </w:rPr>
      </w:pPr>
      <w:r>
        <w:rPr>
          <w:rFonts w:ascii="Times New Roman" w:eastAsia="Times New Roman" w:hAnsi="Times New Roman"/>
          <w:b/>
        </w:rPr>
        <w:t>INSTRUCTIONS D COURSE</w:t>
      </w:r>
      <w:r>
        <w:rPr>
          <w:rFonts w:ascii="Times New Roman" w:eastAsia="Times New Roman" w:hAnsi="Times New Roman"/>
        </w:rPr>
        <w:br/>
      </w:r>
      <w:r w:rsidRPr="00C54B2F">
        <w:rPr>
          <w:rFonts w:ascii="Times New Roman" w:eastAsia="Times New Roman" w:hAnsi="Times New Roman"/>
          <w:sz w:val="20"/>
          <w:szCs w:val="20"/>
        </w:rPr>
        <w:t xml:space="preserve">Les </w:t>
      </w:r>
      <w:r>
        <w:rPr>
          <w:rFonts w:ascii="Times New Roman" w:eastAsia="Times New Roman" w:hAnsi="Times New Roman"/>
          <w:sz w:val="20"/>
          <w:szCs w:val="20"/>
        </w:rPr>
        <w:t>instructions de course et les annexes éventuelles seront  disponibles à partir du 19 juin sur le site club-voile-hourtin.fr et sur le site cnhm-hourtin.fr</w:t>
      </w:r>
    </w:p>
    <w:p w:rsidR="00C54B2F" w:rsidRPr="00C54B2F" w:rsidRDefault="00C54B2F" w:rsidP="00C54B2F">
      <w:pPr>
        <w:pStyle w:val="Paragraphedeliste"/>
        <w:rPr>
          <w:rFonts w:ascii="Times New Roman" w:eastAsia="Times New Roman" w:hAnsi="Times New Roman"/>
          <w:b/>
        </w:rPr>
      </w:pPr>
    </w:p>
    <w:p w:rsidR="00C54B2F" w:rsidRPr="001C0729" w:rsidRDefault="00C54B2F" w:rsidP="00C54B2F">
      <w:pPr>
        <w:pStyle w:val="Paragraphedeliste"/>
        <w:numPr>
          <w:ilvl w:val="0"/>
          <w:numId w:val="8"/>
        </w:numPr>
        <w:ind w:left="709" w:right="-573" w:firstLine="0"/>
        <w:rPr>
          <w:rFonts w:ascii="Times New Roman" w:eastAsia="Times New Roman" w:hAnsi="Times New Roman"/>
          <w:b/>
        </w:rPr>
      </w:pPr>
      <w:r>
        <w:rPr>
          <w:rFonts w:ascii="Times New Roman" w:eastAsia="Times New Roman" w:hAnsi="Times New Roman"/>
          <w:b/>
        </w:rPr>
        <w:t>LES PARCOURS</w:t>
      </w:r>
      <w:r>
        <w:rPr>
          <w:rFonts w:ascii="Times New Roman" w:eastAsia="Times New Roman" w:hAnsi="Times New Roman"/>
          <w:b/>
        </w:rPr>
        <w:br/>
      </w:r>
      <w:r>
        <w:rPr>
          <w:rFonts w:ascii="Times New Roman" w:eastAsia="Times New Roman" w:hAnsi="Times New Roman"/>
          <w:sz w:val="20"/>
          <w:szCs w:val="20"/>
        </w:rPr>
        <w:t>Les parcours à effectuer sont les suivants : parcours banane avec dog  leg</w:t>
      </w:r>
    </w:p>
    <w:p w:rsidR="001C0729" w:rsidRPr="001C0729" w:rsidRDefault="001C0729" w:rsidP="001C0729">
      <w:pPr>
        <w:pStyle w:val="Paragraphedeliste"/>
        <w:rPr>
          <w:rFonts w:ascii="Times New Roman" w:eastAsia="Times New Roman" w:hAnsi="Times New Roman"/>
          <w:b/>
        </w:rPr>
      </w:pPr>
    </w:p>
    <w:p w:rsidR="001C0729" w:rsidRPr="001C0729" w:rsidRDefault="001C0729" w:rsidP="00C54B2F">
      <w:pPr>
        <w:pStyle w:val="Paragraphedeliste"/>
        <w:numPr>
          <w:ilvl w:val="0"/>
          <w:numId w:val="8"/>
        </w:numPr>
        <w:ind w:left="709" w:right="-573" w:firstLine="0"/>
        <w:rPr>
          <w:rFonts w:ascii="Times New Roman" w:eastAsia="Times New Roman" w:hAnsi="Times New Roman"/>
          <w:b/>
        </w:rPr>
      </w:pPr>
      <w:r>
        <w:rPr>
          <w:rFonts w:ascii="Times New Roman" w:eastAsia="Times New Roman" w:hAnsi="Times New Roman"/>
          <w:b/>
        </w:rPr>
        <w:t>CLASSEMENT</w:t>
      </w:r>
      <w:r>
        <w:rPr>
          <w:rFonts w:ascii="Times New Roman" w:eastAsia="Times New Roman" w:hAnsi="Times New Roman"/>
          <w:b/>
        </w:rPr>
        <w:br/>
      </w:r>
      <w:r>
        <w:rPr>
          <w:rFonts w:ascii="Times New Roman" w:eastAsia="Times New Roman" w:hAnsi="Times New Roman"/>
          <w:sz w:val="20"/>
          <w:szCs w:val="20"/>
        </w:rPr>
        <w:t>Les classements suivant seront établis </w:t>
      </w:r>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br/>
        <w:t>Un classement général en temps compensé (temps/temps sans CVL) sur la base du handicap national.</w:t>
      </w:r>
      <w:r>
        <w:rPr>
          <w:rFonts w:ascii="Times New Roman" w:eastAsia="Times New Roman" w:hAnsi="Times New Roman"/>
          <w:sz w:val="20"/>
          <w:szCs w:val="20"/>
        </w:rPr>
        <w:br/>
        <w:t xml:space="preserve">Un classement  par groupe </w:t>
      </w:r>
      <w:proofErr w:type="gramStart"/>
      <w:r>
        <w:rPr>
          <w:rFonts w:ascii="Times New Roman" w:eastAsia="Times New Roman" w:hAnsi="Times New Roman"/>
          <w:sz w:val="20"/>
          <w:szCs w:val="20"/>
        </w:rPr>
        <w:t>( A</w:t>
      </w:r>
      <w:proofErr w:type="gramEnd"/>
      <w:r>
        <w:rPr>
          <w:rFonts w:ascii="Times New Roman" w:eastAsia="Times New Roman" w:hAnsi="Times New Roman"/>
          <w:sz w:val="20"/>
          <w:szCs w:val="20"/>
        </w:rPr>
        <w:t xml:space="preserve"> – B – L – R1)</w:t>
      </w:r>
    </w:p>
    <w:p w:rsidR="001C0729" w:rsidRPr="001C0729" w:rsidRDefault="001C0729" w:rsidP="001C0729">
      <w:pPr>
        <w:pStyle w:val="Paragraphedeliste"/>
        <w:rPr>
          <w:rFonts w:ascii="Times New Roman" w:eastAsia="Times New Roman" w:hAnsi="Times New Roman"/>
          <w:b/>
        </w:rPr>
      </w:pPr>
    </w:p>
    <w:p w:rsidR="001C0729" w:rsidRDefault="001C0729" w:rsidP="001C0729">
      <w:pPr>
        <w:ind w:right="-573"/>
        <w:rPr>
          <w:rFonts w:ascii="Times New Roman" w:eastAsia="Times New Roman" w:hAnsi="Times New Roman"/>
          <w:b/>
        </w:rPr>
      </w:pPr>
    </w:p>
    <w:p w:rsidR="001C0729" w:rsidRDefault="001C0729" w:rsidP="001C0729">
      <w:pPr>
        <w:ind w:right="-573"/>
        <w:rPr>
          <w:rFonts w:ascii="Times New Roman" w:eastAsia="Times New Roman" w:hAnsi="Times New Roman"/>
          <w:b/>
        </w:rPr>
      </w:pPr>
    </w:p>
    <w:p w:rsidR="001C0729" w:rsidRPr="001C0729" w:rsidRDefault="001C0729" w:rsidP="001C0729">
      <w:pPr>
        <w:ind w:right="-573"/>
        <w:rPr>
          <w:rFonts w:ascii="Times New Roman" w:eastAsia="Times New Roman" w:hAnsi="Times New Roman"/>
          <w:b/>
        </w:rPr>
      </w:pPr>
    </w:p>
    <w:p w:rsidR="001C0729" w:rsidRPr="001C0729" w:rsidRDefault="001C0729" w:rsidP="001C0729">
      <w:pPr>
        <w:pStyle w:val="Paragraphedeliste"/>
        <w:rPr>
          <w:rFonts w:ascii="Times New Roman" w:eastAsia="Times New Roman" w:hAnsi="Times New Roman"/>
          <w:sz w:val="20"/>
          <w:szCs w:val="20"/>
        </w:rPr>
      </w:pPr>
    </w:p>
    <w:p w:rsidR="001C0729" w:rsidRPr="001C0729" w:rsidRDefault="001C0729" w:rsidP="00C54B2F">
      <w:pPr>
        <w:pStyle w:val="Paragraphedeliste"/>
        <w:numPr>
          <w:ilvl w:val="0"/>
          <w:numId w:val="8"/>
        </w:numPr>
        <w:ind w:left="709" w:right="-573" w:firstLine="0"/>
        <w:rPr>
          <w:rFonts w:ascii="Times New Roman" w:eastAsia="Times New Roman" w:hAnsi="Times New Roman"/>
          <w:b/>
        </w:rPr>
      </w:pPr>
      <w:r w:rsidRPr="001C0729">
        <w:rPr>
          <w:rFonts w:ascii="Times New Roman" w:eastAsia="Times New Roman" w:hAnsi="Times New Roman"/>
          <w:b/>
        </w:rPr>
        <w:t xml:space="preserve">COMMUNICATION RADIO </w:t>
      </w:r>
      <w:r>
        <w:rPr>
          <w:rFonts w:ascii="Times New Roman" w:eastAsia="Times New Roman" w:hAnsi="Times New Roman"/>
          <w:b/>
        </w:rPr>
        <w:br/>
      </w:r>
      <w:r>
        <w:rPr>
          <w:rFonts w:ascii="Times New Roman" w:eastAsia="Times New Roman" w:hAnsi="Times New Roman"/>
          <w:sz w:val="20"/>
          <w:szCs w:val="20"/>
        </w:rPr>
        <w:t xml:space="preserve">Excepté en cas d’urgence, un bateau </w:t>
      </w:r>
      <w:r w:rsidRPr="001C0729">
        <w:rPr>
          <w:rFonts w:ascii="Times New Roman" w:eastAsia="Times New Roman" w:hAnsi="Times New Roman"/>
          <w:sz w:val="20"/>
          <w:szCs w:val="20"/>
        </w:rPr>
        <w:t xml:space="preserve">ne doit </w:t>
      </w:r>
      <w:r>
        <w:rPr>
          <w:rFonts w:ascii="Times New Roman" w:eastAsia="Times New Roman" w:hAnsi="Times New Roman"/>
          <w:sz w:val="20"/>
          <w:szCs w:val="20"/>
        </w:rPr>
        <w:t xml:space="preserve">ni </w:t>
      </w:r>
      <w:r w:rsidRPr="001C0729">
        <w:rPr>
          <w:rFonts w:ascii="Times New Roman" w:eastAsia="Times New Roman" w:hAnsi="Times New Roman"/>
          <w:sz w:val="20"/>
          <w:szCs w:val="20"/>
        </w:rPr>
        <w:t>effectuer</w:t>
      </w:r>
      <w:r>
        <w:rPr>
          <w:rFonts w:ascii="Times New Roman" w:eastAsia="Times New Roman" w:hAnsi="Times New Roman"/>
          <w:sz w:val="20"/>
          <w:szCs w:val="20"/>
        </w:rPr>
        <w:t xml:space="preserve"> de transmission radio pendant qu’il est en course, ni recevoir de communications radio qui ne soit pas recevables par tous les bateaux. Cette restriction s’applique également aux téléphones portables</w:t>
      </w:r>
    </w:p>
    <w:p w:rsidR="001C0729" w:rsidRPr="001C0729" w:rsidRDefault="001C0729" w:rsidP="001C0729">
      <w:pPr>
        <w:pStyle w:val="Paragraphedeliste"/>
        <w:rPr>
          <w:rFonts w:ascii="Times New Roman" w:eastAsia="Times New Roman" w:hAnsi="Times New Roman"/>
          <w:b/>
        </w:rPr>
      </w:pPr>
    </w:p>
    <w:p w:rsidR="001C0729" w:rsidRDefault="001C0729" w:rsidP="00C54B2F">
      <w:pPr>
        <w:pStyle w:val="Paragraphedeliste"/>
        <w:numPr>
          <w:ilvl w:val="0"/>
          <w:numId w:val="8"/>
        </w:numPr>
        <w:ind w:left="709" w:right="-573" w:firstLine="0"/>
        <w:rPr>
          <w:rFonts w:ascii="Times New Roman" w:eastAsia="Times New Roman" w:hAnsi="Times New Roman"/>
          <w:b/>
        </w:rPr>
      </w:pPr>
      <w:r>
        <w:rPr>
          <w:rFonts w:ascii="Times New Roman" w:eastAsia="Times New Roman" w:hAnsi="Times New Roman"/>
          <w:b/>
        </w:rPr>
        <w:t>DECHARGE DE RESPONSABILITE</w:t>
      </w:r>
      <w:r>
        <w:rPr>
          <w:rFonts w:ascii="Times New Roman" w:eastAsia="Times New Roman" w:hAnsi="Times New Roman"/>
          <w:b/>
        </w:rPr>
        <w:br/>
      </w:r>
      <w:r>
        <w:rPr>
          <w:rFonts w:ascii="Times New Roman" w:eastAsia="Times New Roman" w:hAnsi="Times New Roman"/>
          <w:sz w:val="20"/>
          <w:szCs w:val="20"/>
        </w:rPr>
        <w:t>La décision d’un concurrent de participer à une course ou de rester en course relève de sa seule responsabilité. En conséquence, en acceptant de participer à la course ou de rester en course, le concurrent décharge l’autorité organisatrice</w:t>
      </w:r>
      <w:r w:rsidR="00D23708">
        <w:rPr>
          <w:rFonts w:ascii="Times New Roman" w:eastAsia="Times New Roman" w:hAnsi="Times New Roman"/>
          <w:sz w:val="20"/>
          <w:szCs w:val="20"/>
        </w:rPr>
        <w:t xml:space="preserve"> de toute responsabilité en cas de dommage (matériel et/ou corporel)</w:t>
      </w:r>
    </w:p>
    <w:p w:rsidR="00C54B2F" w:rsidRPr="00C54B2F" w:rsidRDefault="00C54B2F" w:rsidP="00C54B2F">
      <w:pPr>
        <w:pStyle w:val="Paragraphedeliste"/>
        <w:rPr>
          <w:rFonts w:ascii="Times New Roman" w:eastAsia="Times New Roman" w:hAnsi="Times New Roman"/>
          <w:b/>
        </w:rPr>
      </w:pPr>
    </w:p>
    <w:p w:rsidR="008460C3" w:rsidRPr="008460C3" w:rsidRDefault="00D23708" w:rsidP="008460C3">
      <w:pPr>
        <w:pStyle w:val="Paragraphedeliste"/>
        <w:numPr>
          <w:ilvl w:val="0"/>
          <w:numId w:val="8"/>
        </w:numPr>
        <w:ind w:left="709" w:right="-573" w:firstLine="0"/>
        <w:rPr>
          <w:rFonts w:ascii="Times New Roman" w:eastAsia="Times New Roman" w:hAnsi="Times New Roman"/>
          <w:b/>
        </w:rPr>
      </w:pPr>
      <w:r w:rsidRPr="008460C3">
        <w:rPr>
          <w:rFonts w:ascii="Times New Roman" w:eastAsia="Times New Roman" w:hAnsi="Times New Roman"/>
          <w:b/>
        </w:rPr>
        <w:t>INFORMATIONS COMPLEMENTAIRES</w:t>
      </w:r>
      <w:r w:rsidRPr="008460C3">
        <w:rPr>
          <w:rFonts w:ascii="Times New Roman" w:eastAsia="Times New Roman" w:hAnsi="Times New Roman"/>
          <w:b/>
        </w:rPr>
        <w:br/>
      </w:r>
      <w:r w:rsidRPr="008460C3">
        <w:rPr>
          <w:rFonts w:ascii="Times New Roman" w:eastAsia="Times New Roman" w:hAnsi="Times New Roman"/>
          <w:sz w:val="20"/>
          <w:szCs w:val="20"/>
        </w:rPr>
        <w:t>Pour tous renseignements complémentaires veuillez contacter</w:t>
      </w:r>
      <w:r w:rsidR="008460C3">
        <w:rPr>
          <w:rFonts w:ascii="Times New Roman" w:eastAsia="Times New Roman" w:hAnsi="Times New Roman"/>
          <w:sz w:val="20"/>
          <w:szCs w:val="20"/>
        </w:rPr>
        <w:t> :</w:t>
      </w:r>
      <w:bookmarkStart w:id="0" w:name="_GoBack"/>
      <w:bookmarkEnd w:id="0"/>
      <w:r w:rsidRPr="008460C3">
        <w:rPr>
          <w:rFonts w:ascii="Times New Roman" w:eastAsia="Times New Roman" w:hAnsi="Times New Roman"/>
          <w:sz w:val="20"/>
          <w:szCs w:val="20"/>
        </w:rPr>
        <w:t> </w:t>
      </w:r>
    </w:p>
    <w:p w:rsidR="008460C3" w:rsidRPr="008460C3" w:rsidRDefault="008460C3" w:rsidP="008460C3">
      <w:pPr>
        <w:ind w:right="-573"/>
        <w:rPr>
          <w:rFonts w:ascii="Times New Roman" w:eastAsia="Times New Roman" w:hAnsi="Times New Roman"/>
          <w:b/>
        </w:rPr>
      </w:pPr>
    </w:p>
    <w:p w:rsidR="00D23708" w:rsidRPr="008460C3" w:rsidRDefault="00D23708" w:rsidP="008460C3">
      <w:pPr>
        <w:ind w:left="710" w:right="-573"/>
        <w:jc w:val="center"/>
        <w:rPr>
          <w:rFonts w:ascii="Times New Roman" w:eastAsia="Times New Roman" w:hAnsi="Times New Roman"/>
          <w:b/>
        </w:rPr>
      </w:pPr>
      <w:r w:rsidRPr="008460C3">
        <w:rPr>
          <w:rFonts w:ascii="Times New Roman" w:eastAsia="Times New Roman" w:hAnsi="Times New Roman"/>
          <w:b/>
        </w:rPr>
        <w:t>Monsieur Laurent MADERES</w:t>
      </w:r>
    </w:p>
    <w:p w:rsidR="00357931" w:rsidRPr="008460C3" w:rsidRDefault="00357931" w:rsidP="008460C3">
      <w:pPr>
        <w:ind w:left="710" w:right="-573"/>
        <w:jc w:val="center"/>
        <w:rPr>
          <w:rFonts w:ascii="Times New Roman" w:eastAsia="Times New Roman" w:hAnsi="Times New Roman"/>
          <w:b/>
        </w:rPr>
      </w:pPr>
      <w:hyperlink r:id="rId11" w:history="1">
        <w:r w:rsidRPr="008460C3">
          <w:rPr>
            <w:rStyle w:val="Lienhypertexte"/>
            <w:rFonts w:ascii="Times New Roman" w:eastAsia="Times New Roman" w:hAnsi="Times New Roman"/>
            <w:b/>
            <w:color w:val="auto"/>
          </w:rPr>
          <w:t>Laurent.maderes@wanadoo.fr</w:t>
        </w:r>
      </w:hyperlink>
    </w:p>
    <w:p w:rsidR="00357931" w:rsidRPr="008460C3" w:rsidRDefault="00357931" w:rsidP="008460C3">
      <w:pPr>
        <w:ind w:left="710" w:right="-573"/>
        <w:jc w:val="center"/>
        <w:rPr>
          <w:rFonts w:ascii="Times New Roman" w:eastAsia="Times New Roman" w:hAnsi="Times New Roman"/>
          <w:b/>
        </w:rPr>
      </w:pPr>
      <w:r w:rsidRPr="008460C3">
        <w:rPr>
          <w:rFonts w:ascii="Times New Roman" w:eastAsia="Times New Roman" w:hAnsi="Times New Roman"/>
          <w:b/>
        </w:rPr>
        <w:t xml:space="preserve">06 82 </w:t>
      </w:r>
      <w:r w:rsidR="00F83891" w:rsidRPr="008460C3">
        <w:rPr>
          <w:rFonts w:ascii="Times New Roman" w:eastAsia="Times New Roman" w:hAnsi="Times New Roman"/>
          <w:b/>
        </w:rPr>
        <w:t>63 41 12</w:t>
      </w:r>
    </w:p>
    <w:p w:rsidR="00D23708" w:rsidRPr="008460C3" w:rsidRDefault="00D23708" w:rsidP="008460C3">
      <w:pPr>
        <w:ind w:left="710" w:right="-573"/>
        <w:jc w:val="center"/>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p w:rsidR="00D23708" w:rsidRDefault="00D23708" w:rsidP="00D23708">
      <w:pPr>
        <w:ind w:left="710" w:right="-573"/>
        <w:rPr>
          <w:rFonts w:ascii="Times New Roman" w:eastAsia="Times New Roman" w:hAnsi="Times New Roman"/>
          <w:b/>
        </w:rPr>
      </w:pPr>
    </w:p>
    <w:tbl>
      <w:tblPr>
        <w:tblW w:w="10972" w:type="dxa"/>
        <w:tblInd w:w="55" w:type="dxa"/>
        <w:tblCellMar>
          <w:left w:w="70" w:type="dxa"/>
          <w:right w:w="70" w:type="dxa"/>
        </w:tblCellMar>
        <w:tblLook w:val="04A0" w:firstRow="1" w:lastRow="0" w:firstColumn="1" w:lastColumn="0" w:noHBand="0" w:noVBand="1"/>
      </w:tblPr>
      <w:tblGrid>
        <w:gridCol w:w="1887"/>
        <w:gridCol w:w="853"/>
        <w:gridCol w:w="2565"/>
        <w:gridCol w:w="2020"/>
        <w:gridCol w:w="1128"/>
        <w:gridCol w:w="1319"/>
        <w:gridCol w:w="1200"/>
      </w:tblGrid>
      <w:tr w:rsidR="00B4773F" w:rsidRPr="00B4773F" w:rsidTr="00B4773F">
        <w:trPr>
          <w:trHeight w:val="536"/>
        </w:trPr>
        <w:tc>
          <w:tcPr>
            <w:tcW w:w="9772" w:type="dxa"/>
            <w:gridSpan w:val="6"/>
            <w:tcBorders>
              <w:top w:val="single" w:sz="8" w:space="0" w:color="auto"/>
              <w:left w:val="single" w:sz="8" w:space="0" w:color="auto"/>
              <w:bottom w:val="single" w:sz="8" w:space="0" w:color="auto"/>
              <w:right w:val="nil"/>
            </w:tcBorders>
            <w:shd w:val="clear" w:color="000000" w:fill="D9D9D9"/>
            <w:noWrap/>
            <w:hideMark/>
          </w:tcPr>
          <w:p w:rsidR="00B4773F" w:rsidRPr="00357931" w:rsidRDefault="00B4773F" w:rsidP="00357931">
            <w:pPr>
              <w:jc w:val="center"/>
              <w:rPr>
                <w:b/>
              </w:rPr>
            </w:pPr>
            <w:r w:rsidRPr="00357931">
              <w:rPr>
                <w:b/>
              </w:rPr>
              <w:t>FICHE D'INSCRIPTION HABITABLES    CVHM - CNHM</w:t>
            </w:r>
          </w:p>
        </w:tc>
        <w:tc>
          <w:tcPr>
            <w:tcW w:w="1200" w:type="dxa"/>
            <w:tcBorders>
              <w:top w:val="single" w:sz="8" w:space="0" w:color="auto"/>
              <w:left w:val="nil"/>
              <w:bottom w:val="single" w:sz="8" w:space="0" w:color="auto"/>
              <w:right w:val="single" w:sz="8" w:space="0" w:color="auto"/>
            </w:tcBorders>
            <w:shd w:val="clear" w:color="000000" w:fill="D9D9D9"/>
            <w:noWrap/>
            <w:hideMark/>
          </w:tcPr>
          <w:p w:rsidR="00B4773F" w:rsidRPr="006177CE" w:rsidRDefault="00B4773F" w:rsidP="0069794F"/>
        </w:tc>
      </w:tr>
      <w:tr w:rsidR="00B4773F" w:rsidRPr="00B4773F" w:rsidTr="00B4773F">
        <w:trPr>
          <w:trHeight w:val="536"/>
        </w:trPr>
        <w:tc>
          <w:tcPr>
            <w:tcW w:w="1887" w:type="dxa"/>
            <w:tcBorders>
              <w:top w:val="nil"/>
              <w:left w:val="single" w:sz="8" w:space="0" w:color="auto"/>
              <w:bottom w:val="single" w:sz="8" w:space="0" w:color="auto"/>
              <w:right w:val="nil"/>
            </w:tcBorders>
            <w:shd w:val="clear" w:color="auto" w:fill="auto"/>
            <w:noWrap/>
            <w:hideMark/>
          </w:tcPr>
          <w:p w:rsidR="00B4773F" w:rsidRPr="006177CE" w:rsidRDefault="00B4773F" w:rsidP="0069794F">
            <w:r w:rsidRPr="006177CE">
              <w:t>Régate:</w:t>
            </w:r>
          </w:p>
        </w:tc>
        <w:tc>
          <w:tcPr>
            <w:tcW w:w="853" w:type="dxa"/>
            <w:tcBorders>
              <w:top w:val="nil"/>
              <w:left w:val="nil"/>
              <w:bottom w:val="single" w:sz="8" w:space="0" w:color="auto"/>
              <w:right w:val="nil"/>
            </w:tcBorders>
            <w:shd w:val="clear" w:color="auto" w:fill="auto"/>
            <w:noWrap/>
            <w:hideMark/>
          </w:tcPr>
          <w:p w:rsidR="00B4773F" w:rsidRPr="006177CE" w:rsidRDefault="00B4773F" w:rsidP="0069794F"/>
        </w:tc>
        <w:tc>
          <w:tcPr>
            <w:tcW w:w="2565"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2020"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128"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Date:</w:t>
            </w:r>
          </w:p>
        </w:tc>
        <w:tc>
          <w:tcPr>
            <w:tcW w:w="1319"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536"/>
        </w:trPr>
        <w:tc>
          <w:tcPr>
            <w:tcW w:w="1887" w:type="dxa"/>
            <w:tcBorders>
              <w:top w:val="nil"/>
              <w:left w:val="single" w:sz="8" w:space="0" w:color="auto"/>
              <w:bottom w:val="single" w:sz="8" w:space="0" w:color="auto"/>
              <w:right w:val="nil"/>
            </w:tcBorders>
            <w:shd w:val="clear" w:color="auto" w:fill="auto"/>
            <w:noWrap/>
            <w:hideMark/>
          </w:tcPr>
          <w:p w:rsidR="00B4773F" w:rsidRPr="006177CE" w:rsidRDefault="00B4773F" w:rsidP="0069794F">
            <w:r w:rsidRPr="006177CE">
              <w:t>N° Voile</w:t>
            </w:r>
          </w:p>
        </w:tc>
        <w:tc>
          <w:tcPr>
            <w:tcW w:w="853" w:type="dxa"/>
            <w:tcBorders>
              <w:top w:val="nil"/>
              <w:left w:val="nil"/>
              <w:bottom w:val="single" w:sz="8" w:space="0" w:color="auto"/>
              <w:right w:val="nil"/>
            </w:tcBorders>
            <w:shd w:val="clear" w:color="auto" w:fill="auto"/>
            <w:noWrap/>
            <w:hideMark/>
          </w:tcPr>
          <w:p w:rsidR="00B4773F" w:rsidRPr="006177CE" w:rsidRDefault="00B4773F" w:rsidP="0069794F"/>
        </w:tc>
        <w:tc>
          <w:tcPr>
            <w:tcW w:w="2565"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2020"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ou</w:t>
            </w:r>
          </w:p>
        </w:tc>
        <w:tc>
          <w:tcPr>
            <w:tcW w:w="2447" w:type="dxa"/>
            <w:gridSpan w:val="2"/>
            <w:tcBorders>
              <w:top w:val="single" w:sz="8" w:space="0" w:color="auto"/>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Cagnard:</w:t>
            </w:r>
          </w:p>
        </w:tc>
        <w:tc>
          <w:tcPr>
            <w:tcW w:w="120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536"/>
        </w:trPr>
        <w:tc>
          <w:tcPr>
            <w:tcW w:w="2740" w:type="dxa"/>
            <w:gridSpan w:val="2"/>
            <w:tcBorders>
              <w:top w:val="single" w:sz="8" w:space="0" w:color="auto"/>
              <w:left w:val="single" w:sz="8" w:space="0" w:color="auto"/>
              <w:bottom w:val="single" w:sz="8" w:space="0" w:color="auto"/>
              <w:right w:val="nil"/>
            </w:tcBorders>
            <w:shd w:val="clear" w:color="auto" w:fill="auto"/>
            <w:noWrap/>
            <w:hideMark/>
          </w:tcPr>
          <w:p w:rsidR="00B4773F" w:rsidRPr="006177CE" w:rsidRDefault="00B4773F" w:rsidP="0069794F">
            <w:r w:rsidRPr="006177CE">
              <w:t>Nom du Bateau:</w:t>
            </w:r>
          </w:p>
        </w:tc>
        <w:tc>
          <w:tcPr>
            <w:tcW w:w="2565" w:type="dxa"/>
            <w:tcBorders>
              <w:top w:val="nil"/>
              <w:left w:val="nil"/>
              <w:bottom w:val="single" w:sz="8" w:space="0" w:color="auto"/>
              <w:right w:val="nil"/>
            </w:tcBorders>
            <w:shd w:val="clear" w:color="auto" w:fill="auto"/>
            <w:noWrap/>
            <w:hideMark/>
          </w:tcPr>
          <w:p w:rsidR="00B4773F" w:rsidRPr="006177CE" w:rsidRDefault="00B4773F" w:rsidP="0069794F"/>
        </w:tc>
        <w:tc>
          <w:tcPr>
            <w:tcW w:w="2020"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128"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319"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r>
      <w:tr w:rsidR="00B4773F" w:rsidRPr="00B4773F" w:rsidTr="00B4773F">
        <w:trPr>
          <w:trHeight w:val="392"/>
        </w:trPr>
        <w:tc>
          <w:tcPr>
            <w:tcW w:w="2740" w:type="dxa"/>
            <w:gridSpan w:val="2"/>
            <w:tcBorders>
              <w:top w:val="single" w:sz="8" w:space="0" w:color="auto"/>
              <w:left w:val="single" w:sz="8" w:space="0" w:color="auto"/>
              <w:bottom w:val="single" w:sz="8" w:space="0" w:color="auto"/>
              <w:right w:val="nil"/>
            </w:tcBorders>
            <w:shd w:val="clear" w:color="auto" w:fill="auto"/>
            <w:noWrap/>
            <w:hideMark/>
          </w:tcPr>
          <w:p w:rsidR="00B4773F" w:rsidRPr="006177CE" w:rsidRDefault="00B4773F" w:rsidP="0069794F">
            <w:r w:rsidRPr="006177CE">
              <w:t>Type de Bateau (série):</w:t>
            </w:r>
          </w:p>
        </w:tc>
        <w:tc>
          <w:tcPr>
            <w:tcW w:w="2565" w:type="dxa"/>
            <w:tcBorders>
              <w:top w:val="nil"/>
              <w:left w:val="nil"/>
              <w:bottom w:val="single" w:sz="8" w:space="0" w:color="auto"/>
              <w:right w:val="nil"/>
            </w:tcBorders>
            <w:shd w:val="clear" w:color="auto" w:fill="auto"/>
            <w:noWrap/>
            <w:hideMark/>
          </w:tcPr>
          <w:p w:rsidR="00B4773F" w:rsidRPr="006177CE" w:rsidRDefault="00B4773F" w:rsidP="0069794F"/>
        </w:tc>
        <w:tc>
          <w:tcPr>
            <w:tcW w:w="2020" w:type="dxa"/>
            <w:tcBorders>
              <w:top w:val="nil"/>
              <w:left w:val="nil"/>
              <w:bottom w:val="single" w:sz="8" w:space="0" w:color="auto"/>
              <w:right w:val="nil"/>
            </w:tcBorders>
            <w:shd w:val="clear" w:color="auto" w:fill="auto"/>
            <w:noWrap/>
            <w:vAlign w:val="bottom"/>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128" w:type="dxa"/>
            <w:tcBorders>
              <w:top w:val="nil"/>
              <w:left w:val="nil"/>
              <w:bottom w:val="single" w:sz="8" w:space="0" w:color="auto"/>
              <w:right w:val="nil"/>
            </w:tcBorders>
            <w:shd w:val="clear" w:color="auto" w:fill="auto"/>
            <w:noWrap/>
            <w:vAlign w:val="bottom"/>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319" w:type="dxa"/>
            <w:tcBorders>
              <w:top w:val="nil"/>
              <w:left w:val="nil"/>
              <w:bottom w:val="single" w:sz="8" w:space="0" w:color="auto"/>
              <w:right w:val="nil"/>
            </w:tcBorders>
            <w:shd w:val="clear" w:color="auto" w:fill="auto"/>
            <w:noWrap/>
            <w:vAlign w:val="bottom"/>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392"/>
        </w:trPr>
        <w:tc>
          <w:tcPr>
            <w:tcW w:w="2740" w:type="dxa"/>
            <w:gridSpan w:val="2"/>
            <w:tcBorders>
              <w:top w:val="single" w:sz="8" w:space="0" w:color="auto"/>
              <w:left w:val="single" w:sz="8" w:space="0" w:color="auto"/>
              <w:bottom w:val="single" w:sz="8" w:space="0" w:color="auto"/>
              <w:right w:val="nil"/>
            </w:tcBorders>
            <w:shd w:val="clear" w:color="auto" w:fill="auto"/>
            <w:noWrap/>
            <w:hideMark/>
          </w:tcPr>
          <w:p w:rsidR="00B4773F" w:rsidRPr="006177CE" w:rsidRDefault="00B4773F" w:rsidP="0069794F">
            <w:r w:rsidRPr="006177CE">
              <w:t>Licence skipper:</w:t>
            </w:r>
          </w:p>
        </w:tc>
        <w:tc>
          <w:tcPr>
            <w:tcW w:w="2565" w:type="dxa"/>
            <w:tcBorders>
              <w:top w:val="nil"/>
              <w:left w:val="single" w:sz="8" w:space="0" w:color="auto"/>
              <w:bottom w:val="single" w:sz="8" w:space="0" w:color="auto"/>
              <w:right w:val="nil"/>
            </w:tcBorders>
            <w:shd w:val="clear" w:color="auto" w:fill="auto"/>
            <w:noWrap/>
            <w:hideMark/>
          </w:tcPr>
          <w:p w:rsidR="00B4773F" w:rsidRPr="006177CE" w:rsidRDefault="00B4773F" w:rsidP="0069794F"/>
        </w:tc>
        <w:tc>
          <w:tcPr>
            <w:tcW w:w="2020" w:type="dxa"/>
            <w:tcBorders>
              <w:top w:val="nil"/>
              <w:left w:val="nil"/>
              <w:bottom w:val="single" w:sz="8" w:space="0" w:color="auto"/>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128"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319"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392"/>
        </w:trPr>
        <w:tc>
          <w:tcPr>
            <w:tcW w:w="1887" w:type="dxa"/>
            <w:tcBorders>
              <w:top w:val="nil"/>
              <w:left w:val="single" w:sz="8" w:space="0" w:color="auto"/>
              <w:bottom w:val="nil"/>
              <w:right w:val="nil"/>
            </w:tcBorders>
            <w:shd w:val="clear" w:color="auto" w:fill="auto"/>
            <w:noWrap/>
            <w:hideMark/>
          </w:tcPr>
          <w:p w:rsidR="00B4773F" w:rsidRPr="006177CE" w:rsidRDefault="00B4773F" w:rsidP="0069794F">
            <w:r w:rsidRPr="006177CE">
              <w:t>Sexe:</w:t>
            </w:r>
          </w:p>
        </w:tc>
        <w:tc>
          <w:tcPr>
            <w:tcW w:w="853" w:type="dxa"/>
            <w:tcBorders>
              <w:top w:val="nil"/>
              <w:left w:val="nil"/>
              <w:bottom w:val="nil"/>
              <w:right w:val="nil"/>
            </w:tcBorders>
            <w:shd w:val="clear" w:color="auto" w:fill="auto"/>
            <w:noWrap/>
            <w:hideMark/>
          </w:tcPr>
          <w:p w:rsidR="00B4773F" w:rsidRPr="006177CE" w:rsidRDefault="00B4773F" w:rsidP="0069794F"/>
        </w:tc>
        <w:tc>
          <w:tcPr>
            <w:tcW w:w="2565" w:type="dxa"/>
            <w:tcBorders>
              <w:top w:val="nil"/>
              <w:left w:val="nil"/>
              <w:bottom w:val="nil"/>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3148" w:type="dxa"/>
            <w:gridSpan w:val="2"/>
            <w:tcBorders>
              <w:top w:val="single" w:sz="8" w:space="0" w:color="auto"/>
              <w:left w:val="single" w:sz="8" w:space="0" w:color="auto"/>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Date de naissance:</w:t>
            </w:r>
          </w:p>
        </w:tc>
        <w:tc>
          <w:tcPr>
            <w:tcW w:w="1319"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392"/>
        </w:trPr>
        <w:tc>
          <w:tcPr>
            <w:tcW w:w="1887" w:type="dxa"/>
            <w:tcBorders>
              <w:top w:val="single" w:sz="8" w:space="0" w:color="auto"/>
              <w:left w:val="single" w:sz="8" w:space="0" w:color="auto"/>
              <w:bottom w:val="single" w:sz="8" w:space="0" w:color="auto"/>
              <w:right w:val="single" w:sz="4" w:space="0" w:color="auto"/>
            </w:tcBorders>
            <w:shd w:val="clear" w:color="auto" w:fill="auto"/>
            <w:noWrap/>
            <w:hideMark/>
          </w:tcPr>
          <w:p w:rsidR="00B4773F" w:rsidRPr="006177CE" w:rsidRDefault="00B4773F" w:rsidP="0069794F">
            <w:r w:rsidRPr="006177CE">
              <w:t>N° de Club:</w:t>
            </w:r>
          </w:p>
        </w:tc>
        <w:tc>
          <w:tcPr>
            <w:tcW w:w="853" w:type="dxa"/>
            <w:tcBorders>
              <w:top w:val="single" w:sz="8" w:space="0" w:color="auto"/>
              <w:left w:val="nil"/>
              <w:bottom w:val="single" w:sz="8" w:space="0" w:color="auto"/>
              <w:right w:val="nil"/>
            </w:tcBorders>
            <w:shd w:val="clear" w:color="auto" w:fill="auto"/>
            <w:noWrap/>
            <w:hideMark/>
          </w:tcPr>
          <w:p w:rsidR="00B4773F" w:rsidRPr="006177CE" w:rsidRDefault="00B4773F" w:rsidP="0069794F"/>
        </w:tc>
        <w:tc>
          <w:tcPr>
            <w:tcW w:w="2565" w:type="dxa"/>
            <w:tcBorders>
              <w:top w:val="single" w:sz="8" w:space="0" w:color="auto"/>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2020" w:type="dxa"/>
            <w:tcBorders>
              <w:top w:val="nil"/>
              <w:left w:val="single" w:sz="8" w:space="0" w:color="auto"/>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N° de Ligue:</w:t>
            </w:r>
          </w:p>
        </w:tc>
        <w:tc>
          <w:tcPr>
            <w:tcW w:w="1128"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319"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804"/>
        </w:trPr>
        <w:tc>
          <w:tcPr>
            <w:tcW w:w="1887" w:type="dxa"/>
            <w:tcBorders>
              <w:top w:val="nil"/>
              <w:left w:val="single" w:sz="8" w:space="0" w:color="auto"/>
              <w:bottom w:val="nil"/>
              <w:right w:val="nil"/>
            </w:tcBorders>
            <w:shd w:val="clear" w:color="auto" w:fill="auto"/>
            <w:noWrap/>
            <w:hideMark/>
          </w:tcPr>
          <w:p w:rsidR="00B4773F" w:rsidRPr="006177CE" w:rsidRDefault="00B4773F" w:rsidP="0069794F">
            <w:r w:rsidRPr="006177CE">
              <w:t>Adresse:</w:t>
            </w:r>
          </w:p>
        </w:tc>
        <w:tc>
          <w:tcPr>
            <w:tcW w:w="853" w:type="dxa"/>
            <w:tcBorders>
              <w:top w:val="nil"/>
              <w:left w:val="nil"/>
              <w:bottom w:val="nil"/>
              <w:right w:val="nil"/>
            </w:tcBorders>
            <w:shd w:val="clear" w:color="auto" w:fill="auto"/>
            <w:noWrap/>
            <w:hideMark/>
          </w:tcPr>
          <w:p w:rsidR="00B4773F" w:rsidRPr="006177CE" w:rsidRDefault="00B4773F" w:rsidP="0069794F"/>
        </w:tc>
        <w:tc>
          <w:tcPr>
            <w:tcW w:w="2565"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b/>
                <w:bCs/>
                <w:color w:val="000000"/>
                <w:sz w:val="22"/>
                <w:szCs w:val="22"/>
              </w:rPr>
            </w:pPr>
          </w:p>
        </w:tc>
        <w:tc>
          <w:tcPr>
            <w:tcW w:w="2020" w:type="dxa"/>
            <w:tcBorders>
              <w:top w:val="nil"/>
              <w:left w:val="nil"/>
              <w:bottom w:val="nil"/>
              <w:right w:val="single" w:sz="8" w:space="0" w:color="auto"/>
            </w:tcBorders>
            <w:shd w:val="clear" w:color="auto" w:fill="auto"/>
            <w:noWrap/>
            <w:vAlign w:val="bottom"/>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2447" w:type="dxa"/>
            <w:gridSpan w:val="2"/>
            <w:tcBorders>
              <w:top w:val="nil"/>
              <w:left w:val="single" w:sz="8" w:space="0" w:color="auto"/>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proofErr w:type="spellStart"/>
            <w:r w:rsidRPr="00B4773F">
              <w:rPr>
                <w:rFonts w:ascii="Calibri" w:eastAsia="Times New Roman" w:hAnsi="Calibri"/>
                <w:b/>
                <w:bCs/>
                <w:color w:val="000000"/>
                <w:sz w:val="22"/>
                <w:szCs w:val="22"/>
              </w:rPr>
              <w:t>Tel.fixe</w:t>
            </w:r>
            <w:proofErr w:type="spellEnd"/>
            <w:r w:rsidRPr="00B4773F">
              <w:rPr>
                <w:rFonts w:ascii="Calibri" w:eastAsia="Times New Roman" w:hAnsi="Calibri"/>
                <w:b/>
                <w:bCs/>
                <w:color w:val="000000"/>
                <w:sz w:val="22"/>
                <w:szCs w:val="22"/>
              </w:rPr>
              <w:t>:</w:t>
            </w:r>
          </w:p>
        </w:tc>
        <w:tc>
          <w:tcPr>
            <w:tcW w:w="120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804"/>
        </w:trPr>
        <w:tc>
          <w:tcPr>
            <w:tcW w:w="1887" w:type="dxa"/>
            <w:tcBorders>
              <w:top w:val="nil"/>
              <w:left w:val="single" w:sz="8" w:space="0" w:color="auto"/>
              <w:bottom w:val="nil"/>
              <w:right w:val="nil"/>
            </w:tcBorders>
            <w:shd w:val="clear" w:color="auto" w:fill="auto"/>
            <w:noWrap/>
            <w:hideMark/>
          </w:tcPr>
          <w:p w:rsidR="00B4773F" w:rsidRPr="006177CE" w:rsidRDefault="00B4773F" w:rsidP="0069794F"/>
        </w:tc>
        <w:tc>
          <w:tcPr>
            <w:tcW w:w="853" w:type="dxa"/>
            <w:tcBorders>
              <w:top w:val="nil"/>
              <w:left w:val="nil"/>
              <w:bottom w:val="nil"/>
              <w:right w:val="nil"/>
            </w:tcBorders>
            <w:shd w:val="clear" w:color="auto" w:fill="auto"/>
            <w:noWrap/>
            <w:hideMark/>
          </w:tcPr>
          <w:p w:rsidR="00B4773F" w:rsidRPr="006177CE" w:rsidRDefault="00B4773F" w:rsidP="0069794F"/>
        </w:tc>
        <w:tc>
          <w:tcPr>
            <w:tcW w:w="2565"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b/>
                <w:bCs/>
                <w:color w:val="000000"/>
                <w:sz w:val="22"/>
                <w:szCs w:val="22"/>
              </w:rPr>
            </w:pPr>
          </w:p>
        </w:tc>
        <w:tc>
          <w:tcPr>
            <w:tcW w:w="2020" w:type="dxa"/>
            <w:tcBorders>
              <w:top w:val="nil"/>
              <w:left w:val="nil"/>
              <w:bottom w:val="nil"/>
              <w:right w:val="single" w:sz="8" w:space="0" w:color="auto"/>
            </w:tcBorders>
            <w:shd w:val="clear" w:color="auto" w:fill="auto"/>
            <w:noWrap/>
            <w:vAlign w:val="bottom"/>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2447" w:type="dxa"/>
            <w:gridSpan w:val="2"/>
            <w:tcBorders>
              <w:top w:val="single" w:sz="8" w:space="0" w:color="auto"/>
              <w:left w:val="single" w:sz="8" w:space="0" w:color="auto"/>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Portable:</w:t>
            </w:r>
          </w:p>
        </w:tc>
        <w:tc>
          <w:tcPr>
            <w:tcW w:w="120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804"/>
        </w:trPr>
        <w:tc>
          <w:tcPr>
            <w:tcW w:w="2740" w:type="dxa"/>
            <w:gridSpan w:val="2"/>
            <w:tcBorders>
              <w:top w:val="nil"/>
              <w:left w:val="single" w:sz="8" w:space="0" w:color="auto"/>
              <w:bottom w:val="single" w:sz="8" w:space="0" w:color="auto"/>
              <w:right w:val="nil"/>
            </w:tcBorders>
            <w:shd w:val="clear" w:color="auto" w:fill="auto"/>
            <w:noWrap/>
            <w:hideMark/>
          </w:tcPr>
          <w:p w:rsidR="00B4773F" w:rsidRPr="006177CE" w:rsidRDefault="00B4773F" w:rsidP="0069794F">
            <w:r w:rsidRPr="006177CE">
              <w:t>Code Postal:</w:t>
            </w:r>
          </w:p>
        </w:tc>
        <w:tc>
          <w:tcPr>
            <w:tcW w:w="2565" w:type="dxa"/>
            <w:tcBorders>
              <w:top w:val="nil"/>
              <w:left w:val="nil"/>
              <w:bottom w:val="single" w:sz="8" w:space="0" w:color="auto"/>
              <w:right w:val="nil"/>
            </w:tcBorders>
            <w:shd w:val="clear" w:color="auto" w:fill="auto"/>
            <w:noWrap/>
            <w:hideMark/>
          </w:tcPr>
          <w:p w:rsidR="00B4773F" w:rsidRPr="006177CE" w:rsidRDefault="00B4773F" w:rsidP="0069794F"/>
        </w:tc>
        <w:tc>
          <w:tcPr>
            <w:tcW w:w="2020" w:type="dxa"/>
            <w:tcBorders>
              <w:top w:val="nil"/>
              <w:left w:val="nil"/>
              <w:bottom w:val="single" w:sz="8" w:space="0" w:color="auto"/>
              <w:right w:val="single" w:sz="8" w:space="0" w:color="auto"/>
            </w:tcBorders>
            <w:shd w:val="clear" w:color="auto" w:fill="auto"/>
            <w:noWrap/>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128" w:type="dxa"/>
            <w:tcBorders>
              <w:top w:val="nil"/>
              <w:left w:val="nil"/>
              <w:bottom w:val="single" w:sz="8" w:space="0" w:color="auto"/>
              <w:right w:val="nil"/>
            </w:tcBorders>
            <w:shd w:val="clear" w:color="auto" w:fill="auto"/>
            <w:noWrap/>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Pays:</w:t>
            </w:r>
          </w:p>
        </w:tc>
        <w:tc>
          <w:tcPr>
            <w:tcW w:w="1319" w:type="dxa"/>
            <w:tcBorders>
              <w:top w:val="nil"/>
              <w:left w:val="nil"/>
              <w:bottom w:val="single" w:sz="8" w:space="0" w:color="auto"/>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noWrap/>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392"/>
        </w:trPr>
        <w:tc>
          <w:tcPr>
            <w:tcW w:w="1887" w:type="dxa"/>
            <w:tcBorders>
              <w:top w:val="nil"/>
              <w:left w:val="single" w:sz="8" w:space="0" w:color="auto"/>
              <w:bottom w:val="nil"/>
              <w:right w:val="nil"/>
            </w:tcBorders>
            <w:shd w:val="clear" w:color="auto" w:fill="auto"/>
            <w:noWrap/>
            <w:hideMark/>
          </w:tcPr>
          <w:p w:rsidR="00B4773F" w:rsidRPr="006177CE" w:rsidRDefault="00B4773F" w:rsidP="0069794F">
            <w:r w:rsidRPr="006177CE">
              <w:t>E-Mail:</w:t>
            </w:r>
          </w:p>
        </w:tc>
        <w:tc>
          <w:tcPr>
            <w:tcW w:w="853" w:type="dxa"/>
            <w:tcBorders>
              <w:top w:val="nil"/>
              <w:left w:val="nil"/>
              <w:bottom w:val="nil"/>
              <w:right w:val="nil"/>
            </w:tcBorders>
            <w:shd w:val="clear" w:color="auto" w:fill="auto"/>
            <w:noWrap/>
            <w:hideMark/>
          </w:tcPr>
          <w:p w:rsidR="00B4773F" w:rsidRPr="006177CE" w:rsidRDefault="00B4773F" w:rsidP="0069794F"/>
        </w:tc>
        <w:tc>
          <w:tcPr>
            <w:tcW w:w="2565"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2020"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128"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319"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200" w:type="dxa"/>
            <w:tcBorders>
              <w:top w:val="nil"/>
              <w:left w:val="nil"/>
              <w:bottom w:val="nil"/>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r>
      <w:tr w:rsidR="00B4773F" w:rsidRPr="00B4773F" w:rsidTr="00B4773F">
        <w:trPr>
          <w:trHeight w:val="392"/>
        </w:trPr>
        <w:tc>
          <w:tcPr>
            <w:tcW w:w="7325" w:type="dxa"/>
            <w:gridSpan w:val="4"/>
            <w:tcBorders>
              <w:top w:val="single" w:sz="8" w:space="0" w:color="auto"/>
              <w:left w:val="single" w:sz="8" w:space="0" w:color="auto"/>
              <w:bottom w:val="single" w:sz="8" w:space="0" w:color="auto"/>
              <w:right w:val="nil"/>
            </w:tcBorders>
            <w:shd w:val="clear" w:color="auto" w:fill="auto"/>
            <w:noWrap/>
            <w:hideMark/>
          </w:tcPr>
          <w:p w:rsidR="00B4773F" w:rsidRPr="006177CE" w:rsidRDefault="00B4773F" w:rsidP="0069794F">
            <w:r w:rsidRPr="006177CE">
              <w:t xml:space="preserve">Carte HN valide et n°                                            Groupe de Classement HN: </w:t>
            </w:r>
          </w:p>
        </w:tc>
        <w:tc>
          <w:tcPr>
            <w:tcW w:w="2447" w:type="dxa"/>
            <w:gridSpan w:val="2"/>
            <w:tcBorders>
              <w:top w:val="single" w:sz="8" w:space="0" w:color="auto"/>
              <w:left w:val="nil"/>
              <w:bottom w:val="single" w:sz="8" w:space="0" w:color="auto"/>
              <w:right w:val="nil"/>
            </w:tcBorders>
            <w:shd w:val="clear" w:color="auto" w:fill="auto"/>
            <w:noWrap/>
            <w:hideMark/>
          </w:tcPr>
          <w:p w:rsidR="00B4773F" w:rsidRPr="006177CE" w:rsidRDefault="00B4773F" w:rsidP="0069794F"/>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392"/>
        </w:trPr>
        <w:tc>
          <w:tcPr>
            <w:tcW w:w="1887" w:type="dxa"/>
            <w:tcBorders>
              <w:top w:val="nil"/>
              <w:left w:val="single" w:sz="8" w:space="0" w:color="auto"/>
              <w:bottom w:val="single" w:sz="8" w:space="0" w:color="auto"/>
              <w:right w:val="nil"/>
            </w:tcBorders>
            <w:shd w:val="clear" w:color="auto" w:fill="auto"/>
            <w:noWrap/>
            <w:hideMark/>
          </w:tcPr>
          <w:p w:rsidR="00B4773F" w:rsidRPr="006177CE" w:rsidRDefault="00B4773F" w:rsidP="0069794F">
            <w:r w:rsidRPr="006177CE">
              <w:t>Bonus:</w:t>
            </w:r>
          </w:p>
        </w:tc>
        <w:tc>
          <w:tcPr>
            <w:tcW w:w="853" w:type="dxa"/>
            <w:tcBorders>
              <w:top w:val="nil"/>
              <w:left w:val="nil"/>
              <w:bottom w:val="single" w:sz="8" w:space="0" w:color="auto"/>
              <w:right w:val="nil"/>
            </w:tcBorders>
            <w:shd w:val="clear" w:color="auto" w:fill="auto"/>
            <w:noWrap/>
            <w:hideMark/>
          </w:tcPr>
          <w:p w:rsidR="00B4773F" w:rsidRPr="006177CE" w:rsidRDefault="00B4773F" w:rsidP="0069794F"/>
        </w:tc>
        <w:tc>
          <w:tcPr>
            <w:tcW w:w="2565"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202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2447" w:type="dxa"/>
            <w:gridSpan w:val="2"/>
            <w:tcBorders>
              <w:top w:val="nil"/>
              <w:left w:val="single" w:sz="8" w:space="0" w:color="auto"/>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Malus:</w:t>
            </w:r>
          </w:p>
        </w:tc>
        <w:tc>
          <w:tcPr>
            <w:tcW w:w="120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392"/>
        </w:trPr>
        <w:tc>
          <w:tcPr>
            <w:tcW w:w="2740" w:type="dxa"/>
            <w:gridSpan w:val="2"/>
            <w:tcBorders>
              <w:top w:val="single" w:sz="8" w:space="0" w:color="auto"/>
              <w:left w:val="single" w:sz="8" w:space="0" w:color="auto"/>
              <w:bottom w:val="single" w:sz="8" w:space="0" w:color="auto"/>
              <w:right w:val="nil"/>
            </w:tcBorders>
            <w:shd w:val="clear" w:color="auto" w:fill="auto"/>
            <w:noWrap/>
            <w:hideMark/>
          </w:tcPr>
          <w:p w:rsidR="00B4773F" w:rsidRPr="006177CE" w:rsidRDefault="00B4773F" w:rsidP="0069794F">
            <w:r w:rsidRPr="006177CE">
              <w:t>Couleur coque:</w:t>
            </w:r>
          </w:p>
        </w:tc>
        <w:tc>
          <w:tcPr>
            <w:tcW w:w="2565" w:type="dxa"/>
            <w:tcBorders>
              <w:top w:val="nil"/>
              <w:left w:val="nil"/>
              <w:bottom w:val="single" w:sz="8" w:space="0" w:color="auto"/>
              <w:right w:val="nil"/>
            </w:tcBorders>
            <w:shd w:val="clear" w:color="auto" w:fill="auto"/>
            <w:noWrap/>
            <w:hideMark/>
          </w:tcPr>
          <w:p w:rsidR="00B4773F" w:rsidRPr="006177CE" w:rsidRDefault="00B4773F" w:rsidP="0069794F"/>
        </w:tc>
        <w:tc>
          <w:tcPr>
            <w:tcW w:w="2020"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2447" w:type="dxa"/>
            <w:gridSpan w:val="2"/>
            <w:tcBorders>
              <w:top w:val="single" w:sz="8" w:space="0" w:color="auto"/>
              <w:left w:val="single" w:sz="8" w:space="0" w:color="auto"/>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Couleur voile:</w:t>
            </w:r>
          </w:p>
        </w:tc>
        <w:tc>
          <w:tcPr>
            <w:tcW w:w="120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392"/>
        </w:trPr>
        <w:tc>
          <w:tcPr>
            <w:tcW w:w="7325" w:type="dxa"/>
            <w:gridSpan w:val="4"/>
            <w:tcBorders>
              <w:top w:val="single" w:sz="8" w:space="0" w:color="auto"/>
              <w:left w:val="single" w:sz="8" w:space="0" w:color="auto"/>
              <w:bottom w:val="single" w:sz="8" w:space="0" w:color="auto"/>
              <w:right w:val="nil"/>
            </w:tcBorders>
            <w:shd w:val="clear" w:color="auto" w:fill="auto"/>
            <w:noWrap/>
            <w:hideMark/>
          </w:tcPr>
          <w:p w:rsidR="00B4773F" w:rsidRPr="006177CE" w:rsidRDefault="00B4773F" w:rsidP="0069794F">
            <w:r w:rsidRPr="006177CE">
              <w:t>Moteur intérieur ou HB en puit non amovible: OUI  NON</w:t>
            </w:r>
          </w:p>
        </w:tc>
        <w:tc>
          <w:tcPr>
            <w:tcW w:w="1128" w:type="dxa"/>
            <w:tcBorders>
              <w:top w:val="nil"/>
              <w:left w:val="nil"/>
              <w:bottom w:val="single" w:sz="8" w:space="0" w:color="auto"/>
              <w:right w:val="nil"/>
            </w:tcBorders>
            <w:shd w:val="clear" w:color="auto" w:fill="auto"/>
            <w:noWrap/>
            <w:hideMark/>
          </w:tcPr>
          <w:p w:rsidR="00B4773F" w:rsidRPr="006177CE" w:rsidRDefault="00B4773F" w:rsidP="0069794F"/>
        </w:tc>
        <w:tc>
          <w:tcPr>
            <w:tcW w:w="1319" w:type="dxa"/>
            <w:tcBorders>
              <w:top w:val="nil"/>
              <w:left w:val="nil"/>
              <w:bottom w:val="single" w:sz="8" w:space="0" w:color="auto"/>
              <w:right w:val="nil"/>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center"/>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268"/>
        </w:trPr>
        <w:tc>
          <w:tcPr>
            <w:tcW w:w="1887" w:type="dxa"/>
            <w:tcBorders>
              <w:top w:val="nil"/>
              <w:left w:val="nil"/>
              <w:bottom w:val="nil"/>
              <w:right w:val="nil"/>
            </w:tcBorders>
            <w:shd w:val="clear" w:color="auto" w:fill="auto"/>
            <w:noWrap/>
            <w:hideMark/>
          </w:tcPr>
          <w:p w:rsidR="00B4773F" w:rsidRPr="006177CE" w:rsidRDefault="00B4773F" w:rsidP="0069794F"/>
        </w:tc>
        <w:tc>
          <w:tcPr>
            <w:tcW w:w="853" w:type="dxa"/>
            <w:tcBorders>
              <w:top w:val="nil"/>
              <w:left w:val="nil"/>
              <w:bottom w:val="nil"/>
              <w:right w:val="nil"/>
            </w:tcBorders>
            <w:shd w:val="clear" w:color="auto" w:fill="auto"/>
            <w:noWrap/>
            <w:hideMark/>
          </w:tcPr>
          <w:p w:rsidR="00B4773F" w:rsidRPr="006177CE" w:rsidRDefault="00B4773F" w:rsidP="0069794F"/>
        </w:tc>
        <w:tc>
          <w:tcPr>
            <w:tcW w:w="2565"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2020"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128"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319"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r>
      <w:tr w:rsidR="00B4773F" w:rsidRPr="00B4773F" w:rsidTr="00B4773F">
        <w:trPr>
          <w:trHeight w:val="348"/>
        </w:trPr>
        <w:tc>
          <w:tcPr>
            <w:tcW w:w="2740" w:type="dxa"/>
            <w:gridSpan w:val="2"/>
            <w:tcBorders>
              <w:top w:val="nil"/>
              <w:left w:val="nil"/>
              <w:bottom w:val="nil"/>
              <w:right w:val="nil"/>
            </w:tcBorders>
            <w:shd w:val="clear" w:color="auto" w:fill="auto"/>
            <w:noWrap/>
            <w:hideMark/>
          </w:tcPr>
          <w:p w:rsidR="00B4773F" w:rsidRPr="006177CE" w:rsidRDefault="00B4773F" w:rsidP="0069794F">
            <w:r w:rsidRPr="006177CE">
              <w:t>EQUIPIERS</w:t>
            </w:r>
          </w:p>
        </w:tc>
        <w:tc>
          <w:tcPr>
            <w:tcW w:w="2565" w:type="dxa"/>
            <w:tcBorders>
              <w:top w:val="nil"/>
              <w:left w:val="nil"/>
              <w:bottom w:val="nil"/>
              <w:right w:val="nil"/>
            </w:tcBorders>
            <w:shd w:val="clear" w:color="auto" w:fill="auto"/>
            <w:noWrap/>
            <w:hideMark/>
          </w:tcPr>
          <w:p w:rsidR="00B4773F" w:rsidRPr="006177CE" w:rsidRDefault="00B4773F" w:rsidP="0069794F"/>
        </w:tc>
        <w:tc>
          <w:tcPr>
            <w:tcW w:w="2020"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128"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319"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r>
      <w:tr w:rsidR="00B4773F" w:rsidRPr="00B4773F" w:rsidTr="00B4773F">
        <w:trPr>
          <w:trHeight w:val="268"/>
        </w:trPr>
        <w:tc>
          <w:tcPr>
            <w:tcW w:w="1887" w:type="dxa"/>
            <w:tcBorders>
              <w:top w:val="single" w:sz="8" w:space="0" w:color="auto"/>
              <w:left w:val="single" w:sz="8" w:space="0" w:color="auto"/>
              <w:bottom w:val="single" w:sz="8" w:space="0" w:color="auto"/>
              <w:right w:val="single" w:sz="8" w:space="0" w:color="auto"/>
            </w:tcBorders>
            <w:shd w:val="clear" w:color="000000" w:fill="D9D9D9"/>
            <w:noWrap/>
            <w:hideMark/>
          </w:tcPr>
          <w:p w:rsidR="00B4773F" w:rsidRPr="006177CE" w:rsidRDefault="00B4773F" w:rsidP="0069794F">
            <w:r w:rsidRPr="006177CE">
              <w:t>Licence</w:t>
            </w:r>
          </w:p>
        </w:tc>
        <w:tc>
          <w:tcPr>
            <w:tcW w:w="853" w:type="dxa"/>
            <w:tcBorders>
              <w:top w:val="single" w:sz="8" w:space="0" w:color="auto"/>
              <w:left w:val="nil"/>
              <w:bottom w:val="single" w:sz="8" w:space="0" w:color="auto"/>
              <w:right w:val="single" w:sz="8" w:space="0" w:color="auto"/>
            </w:tcBorders>
            <w:shd w:val="clear" w:color="000000" w:fill="D9D9D9"/>
            <w:noWrap/>
            <w:hideMark/>
          </w:tcPr>
          <w:p w:rsidR="00B4773F" w:rsidRPr="006177CE" w:rsidRDefault="00B4773F" w:rsidP="0069794F">
            <w:r w:rsidRPr="006177CE">
              <w:t>Nom</w:t>
            </w:r>
          </w:p>
        </w:tc>
        <w:tc>
          <w:tcPr>
            <w:tcW w:w="2565" w:type="dxa"/>
            <w:tcBorders>
              <w:top w:val="single" w:sz="8" w:space="0" w:color="auto"/>
              <w:left w:val="nil"/>
              <w:bottom w:val="single" w:sz="8" w:space="0" w:color="auto"/>
              <w:right w:val="nil"/>
            </w:tcBorders>
            <w:shd w:val="clear" w:color="000000" w:fill="D9D9D9"/>
            <w:noWrap/>
            <w:vAlign w:val="bottom"/>
            <w:hideMark/>
          </w:tcPr>
          <w:p w:rsidR="00B4773F" w:rsidRPr="00B4773F" w:rsidRDefault="00B4773F" w:rsidP="00B4773F">
            <w:pPr>
              <w:jc w:val="center"/>
              <w:rPr>
                <w:rFonts w:ascii="Calibri" w:eastAsia="Times New Roman" w:hAnsi="Calibri"/>
                <w:b/>
                <w:bCs/>
                <w:color w:val="000000"/>
                <w:sz w:val="22"/>
                <w:szCs w:val="22"/>
              </w:rPr>
            </w:pPr>
            <w:r w:rsidRPr="00B4773F">
              <w:rPr>
                <w:rFonts w:ascii="Calibri" w:eastAsia="Times New Roman" w:hAnsi="Calibri"/>
                <w:b/>
                <w:bCs/>
                <w:color w:val="000000"/>
                <w:sz w:val="22"/>
                <w:szCs w:val="22"/>
              </w:rPr>
              <w:t>Prénom</w:t>
            </w:r>
          </w:p>
        </w:tc>
        <w:tc>
          <w:tcPr>
            <w:tcW w:w="20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4773F" w:rsidRPr="00B4773F" w:rsidRDefault="00B4773F" w:rsidP="00B4773F">
            <w:pPr>
              <w:jc w:val="center"/>
              <w:rPr>
                <w:rFonts w:ascii="Calibri" w:eastAsia="Times New Roman" w:hAnsi="Calibri"/>
                <w:b/>
                <w:bCs/>
                <w:color w:val="000000"/>
                <w:sz w:val="22"/>
                <w:szCs w:val="22"/>
              </w:rPr>
            </w:pPr>
            <w:r w:rsidRPr="00B4773F">
              <w:rPr>
                <w:rFonts w:ascii="Calibri" w:eastAsia="Times New Roman" w:hAnsi="Calibri"/>
                <w:b/>
                <w:bCs/>
                <w:color w:val="000000"/>
                <w:sz w:val="22"/>
                <w:szCs w:val="22"/>
              </w:rPr>
              <w:t>Né le</w:t>
            </w:r>
          </w:p>
        </w:tc>
        <w:tc>
          <w:tcPr>
            <w:tcW w:w="1128" w:type="dxa"/>
            <w:tcBorders>
              <w:top w:val="single" w:sz="8" w:space="0" w:color="auto"/>
              <w:left w:val="nil"/>
              <w:bottom w:val="single" w:sz="8" w:space="0" w:color="auto"/>
              <w:right w:val="single" w:sz="8" w:space="0" w:color="auto"/>
            </w:tcBorders>
            <w:shd w:val="clear" w:color="000000" w:fill="D9D9D9"/>
            <w:noWrap/>
            <w:vAlign w:val="bottom"/>
            <w:hideMark/>
          </w:tcPr>
          <w:p w:rsidR="00B4773F" w:rsidRPr="00B4773F" w:rsidRDefault="00B4773F" w:rsidP="00B4773F">
            <w:pPr>
              <w:jc w:val="center"/>
              <w:rPr>
                <w:rFonts w:ascii="Calibri" w:eastAsia="Times New Roman" w:hAnsi="Calibri"/>
                <w:b/>
                <w:bCs/>
                <w:color w:val="000000"/>
                <w:sz w:val="22"/>
                <w:szCs w:val="22"/>
              </w:rPr>
            </w:pPr>
            <w:r w:rsidRPr="00B4773F">
              <w:rPr>
                <w:rFonts w:ascii="Calibri" w:eastAsia="Times New Roman" w:hAnsi="Calibri"/>
                <w:b/>
                <w:bCs/>
                <w:color w:val="000000"/>
                <w:sz w:val="22"/>
                <w:szCs w:val="22"/>
              </w:rPr>
              <w:t>Med</w:t>
            </w:r>
          </w:p>
        </w:tc>
        <w:tc>
          <w:tcPr>
            <w:tcW w:w="1319" w:type="dxa"/>
            <w:tcBorders>
              <w:top w:val="single" w:sz="8" w:space="0" w:color="auto"/>
              <w:left w:val="nil"/>
              <w:bottom w:val="single" w:sz="8" w:space="0" w:color="auto"/>
              <w:right w:val="nil"/>
            </w:tcBorders>
            <w:shd w:val="clear" w:color="000000" w:fill="D9D9D9"/>
            <w:noWrap/>
            <w:vAlign w:val="bottom"/>
            <w:hideMark/>
          </w:tcPr>
          <w:p w:rsidR="00B4773F" w:rsidRPr="00B4773F" w:rsidRDefault="00B4773F" w:rsidP="00B4773F">
            <w:pPr>
              <w:jc w:val="right"/>
              <w:rPr>
                <w:rFonts w:ascii="Calibri" w:eastAsia="Times New Roman" w:hAnsi="Calibri"/>
                <w:b/>
                <w:bCs/>
                <w:color w:val="000000"/>
                <w:sz w:val="22"/>
                <w:szCs w:val="22"/>
              </w:rPr>
            </w:pPr>
            <w:r w:rsidRPr="00B4773F">
              <w:rPr>
                <w:rFonts w:ascii="Calibri" w:eastAsia="Times New Roman" w:hAnsi="Calibri"/>
                <w:b/>
                <w:bCs/>
                <w:color w:val="000000"/>
                <w:sz w:val="22"/>
                <w:szCs w:val="22"/>
              </w:rPr>
              <w:t>E-Mail</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B4773F" w:rsidRPr="00B4773F" w:rsidRDefault="00B4773F" w:rsidP="00B4773F">
            <w:pPr>
              <w:jc w:val="right"/>
              <w:rPr>
                <w:rFonts w:ascii="Calibri" w:eastAsia="Times New Roman" w:hAnsi="Calibri"/>
                <w:b/>
                <w:bCs/>
                <w:color w:val="000000"/>
                <w:sz w:val="22"/>
                <w:szCs w:val="22"/>
              </w:rPr>
            </w:pPr>
            <w:r w:rsidRPr="00B4773F">
              <w:rPr>
                <w:rFonts w:ascii="Calibri" w:eastAsia="Times New Roman" w:hAnsi="Calibri"/>
                <w:b/>
                <w:bCs/>
                <w:color w:val="000000"/>
                <w:sz w:val="22"/>
                <w:szCs w:val="22"/>
              </w:rPr>
              <w:t> </w:t>
            </w:r>
          </w:p>
        </w:tc>
      </w:tr>
      <w:tr w:rsidR="00B4773F" w:rsidRPr="00B4773F" w:rsidTr="00B4773F">
        <w:trPr>
          <w:trHeight w:val="392"/>
        </w:trPr>
        <w:tc>
          <w:tcPr>
            <w:tcW w:w="1887" w:type="dxa"/>
            <w:tcBorders>
              <w:top w:val="nil"/>
              <w:left w:val="single" w:sz="8" w:space="0" w:color="auto"/>
              <w:bottom w:val="single" w:sz="8" w:space="0" w:color="auto"/>
              <w:right w:val="single" w:sz="8" w:space="0" w:color="auto"/>
            </w:tcBorders>
            <w:shd w:val="clear" w:color="auto" w:fill="auto"/>
            <w:noWrap/>
            <w:hideMark/>
          </w:tcPr>
          <w:p w:rsidR="00B4773F" w:rsidRPr="006177CE" w:rsidRDefault="00B4773F" w:rsidP="0069794F"/>
        </w:tc>
        <w:tc>
          <w:tcPr>
            <w:tcW w:w="853" w:type="dxa"/>
            <w:tcBorders>
              <w:top w:val="nil"/>
              <w:left w:val="nil"/>
              <w:bottom w:val="single" w:sz="8" w:space="0" w:color="auto"/>
              <w:right w:val="single" w:sz="8" w:space="0" w:color="auto"/>
            </w:tcBorders>
            <w:shd w:val="clear" w:color="auto" w:fill="auto"/>
            <w:noWrap/>
            <w:hideMark/>
          </w:tcPr>
          <w:p w:rsidR="00B4773F" w:rsidRPr="006177CE" w:rsidRDefault="00B4773F" w:rsidP="0069794F"/>
        </w:tc>
        <w:tc>
          <w:tcPr>
            <w:tcW w:w="2565"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2020"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128"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319" w:type="dxa"/>
            <w:tcBorders>
              <w:top w:val="nil"/>
              <w:left w:val="nil"/>
              <w:bottom w:val="single" w:sz="8" w:space="0" w:color="auto"/>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r>
      <w:tr w:rsidR="00B4773F" w:rsidRPr="00B4773F" w:rsidTr="00B4773F">
        <w:trPr>
          <w:trHeight w:val="392"/>
        </w:trPr>
        <w:tc>
          <w:tcPr>
            <w:tcW w:w="1887" w:type="dxa"/>
            <w:tcBorders>
              <w:top w:val="nil"/>
              <w:left w:val="single" w:sz="8" w:space="0" w:color="auto"/>
              <w:bottom w:val="single" w:sz="8" w:space="0" w:color="auto"/>
              <w:right w:val="single" w:sz="8" w:space="0" w:color="auto"/>
            </w:tcBorders>
            <w:shd w:val="clear" w:color="auto" w:fill="auto"/>
            <w:noWrap/>
            <w:hideMark/>
          </w:tcPr>
          <w:p w:rsidR="00B4773F" w:rsidRPr="006177CE" w:rsidRDefault="00B4773F" w:rsidP="0069794F"/>
        </w:tc>
        <w:tc>
          <w:tcPr>
            <w:tcW w:w="853" w:type="dxa"/>
            <w:tcBorders>
              <w:top w:val="nil"/>
              <w:left w:val="nil"/>
              <w:bottom w:val="single" w:sz="8" w:space="0" w:color="auto"/>
              <w:right w:val="single" w:sz="8" w:space="0" w:color="auto"/>
            </w:tcBorders>
            <w:shd w:val="clear" w:color="auto" w:fill="auto"/>
            <w:noWrap/>
            <w:hideMark/>
          </w:tcPr>
          <w:p w:rsidR="00B4773F" w:rsidRPr="006177CE" w:rsidRDefault="00B4773F" w:rsidP="0069794F"/>
        </w:tc>
        <w:tc>
          <w:tcPr>
            <w:tcW w:w="2565"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2020"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128"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319" w:type="dxa"/>
            <w:tcBorders>
              <w:top w:val="nil"/>
              <w:left w:val="nil"/>
              <w:bottom w:val="single" w:sz="8" w:space="0" w:color="auto"/>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r>
      <w:tr w:rsidR="00B4773F" w:rsidRPr="00B4773F" w:rsidTr="00B4773F">
        <w:trPr>
          <w:trHeight w:val="392"/>
        </w:trPr>
        <w:tc>
          <w:tcPr>
            <w:tcW w:w="1887" w:type="dxa"/>
            <w:tcBorders>
              <w:top w:val="nil"/>
              <w:left w:val="single" w:sz="8" w:space="0" w:color="auto"/>
              <w:bottom w:val="single" w:sz="8" w:space="0" w:color="auto"/>
              <w:right w:val="single" w:sz="8" w:space="0" w:color="auto"/>
            </w:tcBorders>
            <w:shd w:val="clear" w:color="auto" w:fill="auto"/>
            <w:noWrap/>
            <w:hideMark/>
          </w:tcPr>
          <w:p w:rsidR="00B4773F" w:rsidRPr="006177CE" w:rsidRDefault="00B4773F" w:rsidP="0069794F"/>
        </w:tc>
        <w:tc>
          <w:tcPr>
            <w:tcW w:w="853" w:type="dxa"/>
            <w:tcBorders>
              <w:top w:val="nil"/>
              <w:left w:val="nil"/>
              <w:bottom w:val="single" w:sz="8" w:space="0" w:color="auto"/>
              <w:right w:val="single" w:sz="8" w:space="0" w:color="auto"/>
            </w:tcBorders>
            <w:shd w:val="clear" w:color="auto" w:fill="auto"/>
            <w:noWrap/>
            <w:hideMark/>
          </w:tcPr>
          <w:p w:rsidR="00B4773F" w:rsidRPr="006177CE" w:rsidRDefault="00B4773F" w:rsidP="0069794F"/>
        </w:tc>
        <w:tc>
          <w:tcPr>
            <w:tcW w:w="2565"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2020"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128"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319" w:type="dxa"/>
            <w:tcBorders>
              <w:top w:val="nil"/>
              <w:left w:val="nil"/>
              <w:bottom w:val="single" w:sz="8" w:space="0" w:color="auto"/>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r>
      <w:tr w:rsidR="00B4773F" w:rsidRPr="00B4773F" w:rsidTr="00B4773F">
        <w:trPr>
          <w:trHeight w:val="392"/>
        </w:trPr>
        <w:tc>
          <w:tcPr>
            <w:tcW w:w="1887" w:type="dxa"/>
            <w:tcBorders>
              <w:top w:val="nil"/>
              <w:left w:val="single" w:sz="8" w:space="0" w:color="auto"/>
              <w:bottom w:val="single" w:sz="8" w:space="0" w:color="auto"/>
              <w:right w:val="single" w:sz="8" w:space="0" w:color="auto"/>
            </w:tcBorders>
            <w:shd w:val="clear" w:color="auto" w:fill="auto"/>
            <w:noWrap/>
            <w:hideMark/>
          </w:tcPr>
          <w:p w:rsidR="00B4773F" w:rsidRPr="006177CE" w:rsidRDefault="00B4773F" w:rsidP="0069794F"/>
        </w:tc>
        <w:tc>
          <w:tcPr>
            <w:tcW w:w="853" w:type="dxa"/>
            <w:tcBorders>
              <w:top w:val="nil"/>
              <w:left w:val="nil"/>
              <w:bottom w:val="single" w:sz="8" w:space="0" w:color="auto"/>
              <w:right w:val="single" w:sz="8" w:space="0" w:color="auto"/>
            </w:tcBorders>
            <w:shd w:val="clear" w:color="auto" w:fill="auto"/>
            <w:noWrap/>
            <w:hideMark/>
          </w:tcPr>
          <w:p w:rsidR="00B4773F" w:rsidRPr="006177CE" w:rsidRDefault="00B4773F" w:rsidP="0069794F"/>
        </w:tc>
        <w:tc>
          <w:tcPr>
            <w:tcW w:w="2565"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2020"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128"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319" w:type="dxa"/>
            <w:tcBorders>
              <w:top w:val="nil"/>
              <w:left w:val="nil"/>
              <w:bottom w:val="single" w:sz="8" w:space="0" w:color="auto"/>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r w:rsidRPr="00B4773F">
              <w:rPr>
                <w:rFonts w:ascii="Calibri" w:eastAsia="Times New Roman" w:hAnsi="Calibri"/>
                <w:color w:val="000000"/>
                <w:sz w:val="22"/>
                <w:szCs w:val="22"/>
              </w:rPr>
              <w:t> </w:t>
            </w:r>
          </w:p>
        </w:tc>
      </w:tr>
      <w:tr w:rsidR="00B4773F" w:rsidRPr="00B4773F" w:rsidTr="00B4773F">
        <w:trPr>
          <w:trHeight w:val="392"/>
        </w:trPr>
        <w:tc>
          <w:tcPr>
            <w:tcW w:w="1887" w:type="dxa"/>
            <w:tcBorders>
              <w:top w:val="nil"/>
              <w:left w:val="single" w:sz="8" w:space="0" w:color="auto"/>
              <w:bottom w:val="single" w:sz="8" w:space="0" w:color="auto"/>
              <w:right w:val="single" w:sz="8" w:space="0" w:color="auto"/>
            </w:tcBorders>
            <w:shd w:val="clear" w:color="auto" w:fill="auto"/>
            <w:noWrap/>
          </w:tcPr>
          <w:p w:rsidR="00B4773F" w:rsidRPr="006177CE" w:rsidRDefault="00B4773F" w:rsidP="0069794F"/>
        </w:tc>
        <w:tc>
          <w:tcPr>
            <w:tcW w:w="853" w:type="dxa"/>
            <w:tcBorders>
              <w:top w:val="nil"/>
              <w:left w:val="nil"/>
              <w:bottom w:val="single" w:sz="8" w:space="0" w:color="auto"/>
              <w:right w:val="single" w:sz="8" w:space="0" w:color="auto"/>
            </w:tcBorders>
            <w:shd w:val="clear" w:color="auto" w:fill="auto"/>
            <w:noWrap/>
          </w:tcPr>
          <w:p w:rsidR="00B4773F" w:rsidRPr="006177CE" w:rsidRDefault="00B4773F" w:rsidP="0069794F"/>
        </w:tc>
        <w:tc>
          <w:tcPr>
            <w:tcW w:w="2565" w:type="dxa"/>
            <w:tcBorders>
              <w:top w:val="nil"/>
              <w:left w:val="nil"/>
              <w:bottom w:val="single" w:sz="8" w:space="0" w:color="auto"/>
              <w:right w:val="single" w:sz="8" w:space="0" w:color="auto"/>
            </w:tcBorders>
            <w:shd w:val="clear" w:color="auto" w:fill="auto"/>
            <w:noWrap/>
            <w:vAlign w:val="bottom"/>
          </w:tcPr>
          <w:p w:rsidR="00B4773F" w:rsidRPr="00B4773F" w:rsidRDefault="00B4773F" w:rsidP="00B4773F">
            <w:pPr>
              <w:rPr>
                <w:rFonts w:ascii="Calibri" w:eastAsia="Times New Roman" w:hAnsi="Calibri"/>
                <w:color w:val="000000"/>
                <w:sz w:val="22"/>
                <w:szCs w:val="22"/>
              </w:rPr>
            </w:pPr>
          </w:p>
        </w:tc>
        <w:tc>
          <w:tcPr>
            <w:tcW w:w="2020" w:type="dxa"/>
            <w:tcBorders>
              <w:top w:val="nil"/>
              <w:left w:val="nil"/>
              <w:bottom w:val="single" w:sz="8" w:space="0" w:color="auto"/>
              <w:right w:val="single" w:sz="8" w:space="0" w:color="auto"/>
            </w:tcBorders>
            <w:shd w:val="clear" w:color="auto" w:fill="auto"/>
            <w:noWrap/>
            <w:vAlign w:val="bottom"/>
          </w:tcPr>
          <w:p w:rsidR="00B4773F" w:rsidRPr="00B4773F" w:rsidRDefault="00B4773F" w:rsidP="00B4773F">
            <w:pPr>
              <w:rPr>
                <w:rFonts w:ascii="Calibri" w:eastAsia="Times New Roman" w:hAnsi="Calibri"/>
                <w:color w:val="000000"/>
                <w:sz w:val="22"/>
                <w:szCs w:val="22"/>
              </w:rPr>
            </w:pPr>
          </w:p>
        </w:tc>
        <w:tc>
          <w:tcPr>
            <w:tcW w:w="1128" w:type="dxa"/>
            <w:tcBorders>
              <w:top w:val="nil"/>
              <w:left w:val="nil"/>
              <w:bottom w:val="single" w:sz="8" w:space="0" w:color="auto"/>
              <w:right w:val="single" w:sz="8" w:space="0" w:color="auto"/>
            </w:tcBorders>
            <w:shd w:val="clear" w:color="auto" w:fill="auto"/>
            <w:noWrap/>
            <w:vAlign w:val="bottom"/>
          </w:tcPr>
          <w:p w:rsidR="00B4773F" w:rsidRPr="00B4773F" w:rsidRDefault="00B4773F" w:rsidP="00B4773F">
            <w:pPr>
              <w:rPr>
                <w:rFonts w:ascii="Calibri" w:eastAsia="Times New Roman" w:hAnsi="Calibri"/>
                <w:color w:val="000000"/>
                <w:sz w:val="22"/>
                <w:szCs w:val="22"/>
              </w:rPr>
            </w:pPr>
          </w:p>
        </w:tc>
        <w:tc>
          <w:tcPr>
            <w:tcW w:w="1319" w:type="dxa"/>
            <w:tcBorders>
              <w:top w:val="nil"/>
              <w:left w:val="nil"/>
              <w:bottom w:val="single" w:sz="8" w:space="0" w:color="auto"/>
              <w:right w:val="nil"/>
            </w:tcBorders>
            <w:shd w:val="clear" w:color="auto" w:fill="auto"/>
            <w:noWrap/>
            <w:vAlign w:val="bottom"/>
          </w:tcPr>
          <w:p w:rsidR="00B4773F" w:rsidRPr="00B4773F" w:rsidRDefault="00B4773F" w:rsidP="00B4773F">
            <w:pPr>
              <w:rPr>
                <w:rFonts w:ascii="Calibri" w:eastAsia="Times New Roman" w:hAnsi="Calibri"/>
                <w:color w:val="000000"/>
                <w:sz w:val="22"/>
                <w:szCs w:val="22"/>
              </w:rPr>
            </w:pPr>
          </w:p>
        </w:tc>
        <w:tc>
          <w:tcPr>
            <w:tcW w:w="1200" w:type="dxa"/>
            <w:tcBorders>
              <w:top w:val="nil"/>
              <w:left w:val="nil"/>
              <w:bottom w:val="single" w:sz="8" w:space="0" w:color="auto"/>
              <w:right w:val="single" w:sz="8" w:space="0" w:color="auto"/>
            </w:tcBorders>
            <w:shd w:val="clear" w:color="auto" w:fill="auto"/>
            <w:noWrap/>
            <w:vAlign w:val="bottom"/>
          </w:tcPr>
          <w:p w:rsidR="00B4773F" w:rsidRPr="00B4773F" w:rsidRDefault="00B4773F" w:rsidP="00B4773F">
            <w:pPr>
              <w:rPr>
                <w:rFonts w:ascii="Calibri" w:eastAsia="Times New Roman" w:hAnsi="Calibri"/>
                <w:color w:val="000000"/>
                <w:sz w:val="22"/>
                <w:szCs w:val="22"/>
              </w:rPr>
            </w:pPr>
          </w:p>
        </w:tc>
      </w:tr>
      <w:tr w:rsidR="00B4773F" w:rsidRPr="00B4773F" w:rsidTr="00B4773F">
        <w:trPr>
          <w:trHeight w:val="392"/>
        </w:trPr>
        <w:tc>
          <w:tcPr>
            <w:tcW w:w="1887" w:type="dxa"/>
            <w:tcBorders>
              <w:top w:val="nil"/>
              <w:left w:val="single" w:sz="8" w:space="0" w:color="auto"/>
              <w:bottom w:val="single" w:sz="8" w:space="0" w:color="auto"/>
              <w:right w:val="single" w:sz="8" w:space="0" w:color="auto"/>
            </w:tcBorders>
            <w:shd w:val="clear" w:color="auto" w:fill="auto"/>
            <w:noWrap/>
          </w:tcPr>
          <w:p w:rsidR="00B4773F" w:rsidRPr="006177CE" w:rsidRDefault="00B4773F" w:rsidP="0069794F"/>
        </w:tc>
        <w:tc>
          <w:tcPr>
            <w:tcW w:w="853" w:type="dxa"/>
            <w:tcBorders>
              <w:top w:val="nil"/>
              <w:left w:val="nil"/>
              <w:bottom w:val="single" w:sz="8" w:space="0" w:color="auto"/>
              <w:right w:val="single" w:sz="8" w:space="0" w:color="auto"/>
            </w:tcBorders>
            <w:shd w:val="clear" w:color="auto" w:fill="auto"/>
            <w:noWrap/>
          </w:tcPr>
          <w:p w:rsidR="00B4773F" w:rsidRPr="006177CE" w:rsidRDefault="00B4773F" w:rsidP="0069794F"/>
        </w:tc>
        <w:tc>
          <w:tcPr>
            <w:tcW w:w="2565" w:type="dxa"/>
            <w:tcBorders>
              <w:top w:val="nil"/>
              <w:left w:val="nil"/>
              <w:bottom w:val="single" w:sz="8" w:space="0" w:color="auto"/>
              <w:right w:val="single" w:sz="8" w:space="0" w:color="auto"/>
            </w:tcBorders>
            <w:shd w:val="clear" w:color="auto" w:fill="auto"/>
            <w:noWrap/>
            <w:vAlign w:val="bottom"/>
          </w:tcPr>
          <w:p w:rsidR="00B4773F" w:rsidRPr="00B4773F" w:rsidRDefault="00B4773F" w:rsidP="00B4773F">
            <w:pPr>
              <w:rPr>
                <w:rFonts w:ascii="Calibri" w:eastAsia="Times New Roman" w:hAnsi="Calibri"/>
                <w:color w:val="000000"/>
                <w:sz w:val="22"/>
                <w:szCs w:val="22"/>
              </w:rPr>
            </w:pPr>
          </w:p>
        </w:tc>
        <w:tc>
          <w:tcPr>
            <w:tcW w:w="2020" w:type="dxa"/>
            <w:tcBorders>
              <w:top w:val="nil"/>
              <w:left w:val="nil"/>
              <w:bottom w:val="single" w:sz="8" w:space="0" w:color="auto"/>
              <w:right w:val="single" w:sz="8" w:space="0" w:color="auto"/>
            </w:tcBorders>
            <w:shd w:val="clear" w:color="auto" w:fill="auto"/>
            <w:noWrap/>
            <w:vAlign w:val="bottom"/>
          </w:tcPr>
          <w:p w:rsidR="00B4773F" w:rsidRPr="00B4773F" w:rsidRDefault="00B4773F" w:rsidP="00B4773F">
            <w:pPr>
              <w:rPr>
                <w:rFonts w:ascii="Calibri" w:eastAsia="Times New Roman" w:hAnsi="Calibri"/>
                <w:color w:val="000000"/>
                <w:sz w:val="22"/>
                <w:szCs w:val="22"/>
              </w:rPr>
            </w:pPr>
          </w:p>
        </w:tc>
        <w:tc>
          <w:tcPr>
            <w:tcW w:w="1128" w:type="dxa"/>
            <w:tcBorders>
              <w:top w:val="nil"/>
              <w:left w:val="nil"/>
              <w:bottom w:val="single" w:sz="8" w:space="0" w:color="auto"/>
              <w:right w:val="single" w:sz="8" w:space="0" w:color="auto"/>
            </w:tcBorders>
            <w:shd w:val="clear" w:color="auto" w:fill="auto"/>
            <w:noWrap/>
            <w:vAlign w:val="bottom"/>
          </w:tcPr>
          <w:p w:rsidR="00B4773F" w:rsidRPr="00B4773F" w:rsidRDefault="00B4773F" w:rsidP="00B4773F">
            <w:pPr>
              <w:rPr>
                <w:rFonts w:ascii="Calibri" w:eastAsia="Times New Roman" w:hAnsi="Calibri"/>
                <w:color w:val="000000"/>
                <w:sz w:val="22"/>
                <w:szCs w:val="22"/>
              </w:rPr>
            </w:pPr>
          </w:p>
        </w:tc>
        <w:tc>
          <w:tcPr>
            <w:tcW w:w="1319" w:type="dxa"/>
            <w:tcBorders>
              <w:top w:val="nil"/>
              <w:left w:val="nil"/>
              <w:bottom w:val="single" w:sz="8" w:space="0" w:color="auto"/>
              <w:right w:val="nil"/>
            </w:tcBorders>
            <w:shd w:val="clear" w:color="auto" w:fill="auto"/>
            <w:noWrap/>
            <w:vAlign w:val="bottom"/>
          </w:tcPr>
          <w:p w:rsidR="00B4773F" w:rsidRPr="00B4773F" w:rsidRDefault="00B4773F" w:rsidP="00B4773F">
            <w:pPr>
              <w:rPr>
                <w:rFonts w:ascii="Calibri" w:eastAsia="Times New Roman" w:hAnsi="Calibri"/>
                <w:color w:val="000000"/>
                <w:sz w:val="22"/>
                <w:szCs w:val="22"/>
              </w:rPr>
            </w:pPr>
          </w:p>
        </w:tc>
        <w:tc>
          <w:tcPr>
            <w:tcW w:w="1200" w:type="dxa"/>
            <w:tcBorders>
              <w:top w:val="nil"/>
              <w:left w:val="nil"/>
              <w:bottom w:val="single" w:sz="8" w:space="0" w:color="auto"/>
              <w:right w:val="single" w:sz="8" w:space="0" w:color="auto"/>
            </w:tcBorders>
            <w:shd w:val="clear" w:color="auto" w:fill="auto"/>
            <w:noWrap/>
            <w:vAlign w:val="bottom"/>
          </w:tcPr>
          <w:p w:rsidR="00B4773F" w:rsidRPr="00B4773F" w:rsidRDefault="00B4773F" w:rsidP="00B4773F">
            <w:pPr>
              <w:rPr>
                <w:rFonts w:ascii="Calibri" w:eastAsia="Times New Roman" w:hAnsi="Calibri"/>
                <w:color w:val="000000"/>
                <w:sz w:val="22"/>
                <w:szCs w:val="22"/>
              </w:rPr>
            </w:pPr>
          </w:p>
        </w:tc>
      </w:tr>
      <w:tr w:rsidR="00B4773F" w:rsidRPr="00B4773F" w:rsidTr="00B4773F">
        <w:trPr>
          <w:trHeight w:val="268"/>
        </w:trPr>
        <w:tc>
          <w:tcPr>
            <w:tcW w:w="1887" w:type="dxa"/>
            <w:tcBorders>
              <w:top w:val="nil"/>
              <w:left w:val="nil"/>
              <w:bottom w:val="nil"/>
              <w:right w:val="nil"/>
            </w:tcBorders>
            <w:shd w:val="clear" w:color="auto" w:fill="auto"/>
            <w:noWrap/>
            <w:hideMark/>
          </w:tcPr>
          <w:p w:rsidR="00B4773F" w:rsidRPr="006177CE" w:rsidRDefault="00B4773F" w:rsidP="0069794F"/>
        </w:tc>
        <w:tc>
          <w:tcPr>
            <w:tcW w:w="853" w:type="dxa"/>
            <w:tcBorders>
              <w:top w:val="nil"/>
              <w:left w:val="nil"/>
              <w:bottom w:val="nil"/>
              <w:right w:val="nil"/>
            </w:tcBorders>
            <w:shd w:val="clear" w:color="auto" w:fill="auto"/>
            <w:noWrap/>
            <w:hideMark/>
          </w:tcPr>
          <w:p w:rsidR="00B4773F" w:rsidRPr="006177CE" w:rsidRDefault="00B4773F" w:rsidP="0069794F"/>
        </w:tc>
        <w:tc>
          <w:tcPr>
            <w:tcW w:w="2565"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2020"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128"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319"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r>
      <w:tr w:rsidR="00B4773F" w:rsidRPr="00B4773F" w:rsidTr="00B4773F">
        <w:trPr>
          <w:trHeight w:val="268"/>
        </w:trPr>
        <w:tc>
          <w:tcPr>
            <w:tcW w:w="10972" w:type="dxa"/>
            <w:gridSpan w:val="7"/>
            <w:tcBorders>
              <w:top w:val="nil"/>
              <w:left w:val="nil"/>
              <w:bottom w:val="nil"/>
              <w:right w:val="nil"/>
            </w:tcBorders>
            <w:shd w:val="clear" w:color="auto" w:fill="auto"/>
            <w:noWrap/>
            <w:hideMark/>
          </w:tcPr>
          <w:p w:rsidR="00B4773F" w:rsidRPr="006177CE" w:rsidRDefault="00B4773F" w:rsidP="0069794F">
            <w:r w:rsidRPr="006177CE">
              <w:t>Je déclare avoir pris connaissance des différents règlements, régissant cette épreuve et les accepter sans réserve, et</w:t>
            </w:r>
            <w:r>
              <w:t xml:space="preserve"> notamment qu’il appartient à chaque concurrent, sous sa seule responsabilité, de décider si il doit ou non prendre le départ ou rester en course.</w:t>
            </w:r>
          </w:p>
        </w:tc>
      </w:tr>
      <w:tr w:rsidR="00B4773F" w:rsidRPr="00B4773F" w:rsidTr="00B4773F">
        <w:trPr>
          <w:trHeight w:val="268"/>
        </w:trPr>
        <w:tc>
          <w:tcPr>
            <w:tcW w:w="1887" w:type="dxa"/>
            <w:tcBorders>
              <w:top w:val="nil"/>
              <w:left w:val="nil"/>
              <w:bottom w:val="nil"/>
              <w:right w:val="nil"/>
            </w:tcBorders>
            <w:shd w:val="clear" w:color="auto" w:fill="auto"/>
            <w:noWrap/>
            <w:hideMark/>
          </w:tcPr>
          <w:p w:rsidR="00B4773F" w:rsidRPr="006177CE" w:rsidRDefault="00B4773F" w:rsidP="0069794F"/>
        </w:tc>
        <w:tc>
          <w:tcPr>
            <w:tcW w:w="853" w:type="dxa"/>
            <w:tcBorders>
              <w:top w:val="nil"/>
              <w:left w:val="nil"/>
              <w:bottom w:val="nil"/>
              <w:right w:val="nil"/>
            </w:tcBorders>
            <w:shd w:val="clear" w:color="auto" w:fill="auto"/>
            <w:noWrap/>
            <w:hideMark/>
          </w:tcPr>
          <w:p w:rsidR="00B4773F" w:rsidRPr="006177CE" w:rsidRDefault="00B4773F" w:rsidP="0069794F"/>
        </w:tc>
        <w:tc>
          <w:tcPr>
            <w:tcW w:w="8232" w:type="dxa"/>
            <w:gridSpan w:val="5"/>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roofErr w:type="gramStart"/>
            <w:r w:rsidRPr="00B4773F">
              <w:rPr>
                <w:rFonts w:ascii="Calibri" w:eastAsia="Times New Roman" w:hAnsi="Calibri"/>
                <w:color w:val="000000"/>
                <w:sz w:val="22"/>
                <w:szCs w:val="22"/>
              </w:rPr>
              <w:t>A…………………………………………………..,</w:t>
            </w:r>
            <w:proofErr w:type="gramEnd"/>
            <w:r w:rsidRPr="00B4773F">
              <w:rPr>
                <w:rFonts w:ascii="Calibri" w:eastAsia="Times New Roman" w:hAnsi="Calibri"/>
                <w:color w:val="000000"/>
                <w:sz w:val="22"/>
                <w:szCs w:val="22"/>
              </w:rPr>
              <w:t xml:space="preserve"> le………………………………………………………..</w:t>
            </w:r>
          </w:p>
        </w:tc>
      </w:tr>
      <w:tr w:rsidR="00B4773F" w:rsidRPr="00B4773F" w:rsidTr="00B4773F">
        <w:trPr>
          <w:trHeight w:val="268"/>
        </w:trPr>
        <w:tc>
          <w:tcPr>
            <w:tcW w:w="1887" w:type="dxa"/>
            <w:tcBorders>
              <w:top w:val="nil"/>
              <w:left w:val="nil"/>
              <w:bottom w:val="nil"/>
              <w:right w:val="nil"/>
            </w:tcBorders>
            <w:shd w:val="clear" w:color="auto" w:fill="auto"/>
            <w:noWrap/>
            <w:hideMark/>
          </w:tcPr>
          <w:p w:rsidR="00B4773F" w:rsidRPr="006177CE" w:rsidRDefault="00B4773F" w:rsidP="0069794F"/>
        </w:tc>
        <w:tc>
          <w:tcPr>
            <w:tcW w:w="853" w:type="dxa"/>
            <w:tcBorders>
              <w:top w:val="nil"/>
              <w:left w:val="nil"/>
              <w:bottom w:val="nil"/>
              <w:right w:val="nil"/>
            </w:tcBorders>
            <w:shd w:val="clear" w:color="auto" w:fill="auto"/>
            <w:noWrap/>
            <w:hideMark/>
          </w:tcPr>
          <w:p w:rsidR="00B4773F" w:rsidRPr="006177CE" w:rsidRDefault="00B4773F" w:rsidP="0069794F"/>
        </w:tc>
        <w:tc>
          <w:tcPr>
            <w:tcW w:w="2565"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2020"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128"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319"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r>
      <w:tr w:rsidR="00B4773F" w:rsidRPr="00B4773F" w:rsidTr="00B4773F">
        <w:trPr>
          <w:trHeight w:val="268"/>
        </w:trPr>
        <w:tc>
          <w:tcPr>
            <w:tcW w:w="1887" w:type="dxa"/>
            <w:tcBorders>
              <w:top w:val="nil"/>
              <w:left w:val="nil"/>
              <w:bottom w:val="nil"/>
              <w:right w:val="nil"/>
            </w:tcBorders>
            <w:shd w:val="clear" w:color="auto" w:fill="auto"/>
            <w:noWrap/>
            <w:hideMark/>
          </w:tcPr>
          <w:p w:rsidR="00B4773F" w:rsidRPr="006177CE" w:rsidRDefault="00B4773F" w:rsidP="0069794F"/>
        </w:tc>
        <w:tc>
          <w:tcPr>
            <w:tcW w:w="853" w:type="dxa"/>
            <w:tcBorders>
              <w:top w:val="nil"/>
              <w:left w:val="nil"/>
              <w:bottom w:val="nil"/>
              <w:right w:val="nil"/>
            </w:tcBorders>
            <w:shd w:val="clear" w:color="auto" w:fill="auto"/>
            <w:noWrap/>
            <w:hideMark/>
          </w:tcPr>
          <w:p w:rsidR="00B4773F" w:rsidRPr="006177CE" w:rsidRDefault="00B4773F" w:rsidP="0069794F"/>
        </w:tc>
        <w:tc>
          <w:tcPr>
            <w:tcW w:w="4585" w:type="dxa"/>
            <w:gridSpan w:val="2"/>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b/>
                <w:bCs/>
                <w:color w:val="000000"/>
                <w:sz w:val="22"/>
                <w:szCs w:val="22"/>
              </w:rPr>
            </w:pPr>
            <w:r w:rsidRPr="00B4773F">
              <w:rPr>
                <w:rFonts w:ascii="Calibri" w:eastAsia="Times New Roman" w:hAnsi="Calibri"/>
                <w:b/>
                <w:bCs/>
                <w:color w:val="000000"/>
                <w:sz w:val="22"/>
                <w:szCs w:val="22"/>
              </w:rPr>
              <w:t>Signature du Chef de bord</w:t>
            </w:r>
          </w:p>
        </w:tc>
        <w:tc>
          <w:tcPr>
            <w:tcW w:w="1128"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319"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B4773F" w:rsidRPr="00B4773F" w:rsidRDefault="00B4773F" w:rsidP="00B4773F">
            <w:pPr>
              <w:rPr>
                <w:rFonts w:ascii="Calibri" w:eastAsia="Times New Roman" w:hAnsi="Calibri"/>
                <w:color w:val="000000"/>
                <w:sz w:val="22"/>
                <w:szCs w:val="22"/>
              </w:rPr>
            </w:pPr>
          </w:p>
        </w:tc>
      </w:tr>
    </w:tbl>
    <w:p w:rsidR="00D23708" w:rsidRDefault="00D23708" w:rsidP="00B4773F">
      <w:pPr>
        <w:ind w:left="710" w:right="-573"/>
        <w:rPr>
          <w:rFonts w:ascii="Times New Roman" w:eastAsia="Times New Roman" w:hAnsi="Times New Roman"/>
          <w:b/>
        </w:rPr>
      </w:pPr>
    </w:p>
    <w:sectPr w:rsidR="00D23708" w:rsidSect="0056790B">
      <w:pgSz w:w="11900" w:h="16840"/>
      <w:pgMar w:top="142" w:right="141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F2C"/>
    <w:multiLevelType w:val="hybridMultilevel"/>
    <w:tmpl w:val="756ADD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9D2AC6"/>
    <w:multiLevelType w:val="hybridMultilevel"/>
    <w:tmpl w:val="F6164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C4336E"/>
    <w:multiLevelType w:val="hybridMultilevel"/>
    <w:tmpl w:val="9CC24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0D00A4"/>
    <w:multiLevelType w:val="hybridMultilevel"/>
    <w:tmpl w:val="2C1C9E4E"/>
    <w:lvl w:ilvl="0" w:tplc="14B81A60">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2F32480E"/>
    <w:multiLevelType w:val="hybridMultilevel"/>
    <w:tmpl w:val="72DE231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241A5F"/>
    <w:multiLevelType w:val="hybridMultilevel"/>
    <w:tmpl w:val="A3801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7828DF"/>
    <w:multiLevelType w:val="hybridMultilevel"/>
    <w:tmpl w:val="DFBE2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ED57A9"/>
    <w:multiLevelType w:val="hybridMultilevel"/>
    <w:tmpl w:val="4B346956"/>
    <w:lvl w:ilvl="0" w:tplc="4EA0A416">
      <w:start w:val="4"/>
      <w:numFmt w:val="decimal"/>
      <w:lvlText w:val="%1."/>
      <w:lvlJc w:val="left"/>
      <w:pPr>
        <w:ind w:left="1070"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F6"/>
    <w:rsid w:val="00015931"/>
    <w:rsid w:val="00031DE1"/>
    <w:rsid w:val="00094751"/>
    <w:rsid w:val="000E1F89"/>
    <w:rsid w:val="001B4419"/>
    <w:rsid w:val="001C0729"/>
    <w:rsid w:val="001D4532"/>
    <w:rsid w:val="001E2811"/>
    <w:rsid w:val="00223650"/>
    <w:rsid w:val="00292EB0"/>
    <w:rsid w:val="002A4C65"/>
    <w:rsid w:val="002B79D4"/>
    <w:rsid w:val="002D59DE"/>
    <w:rsid w:val="00315426"/>
    <w:rsid w:val="00321CED"/>
    <w:rsid w:val="00337199"/>
    <w:rsid w:val="00346642"/>
    <w:rsid w:val="00350B78"/>
    <w:rsid w:val="00357931"/>
    <w:rsid w:val="0038520B"/>
    <w:rsid w:val="003D6DF6"/>
    <w:rsid w:val="00412C8F"/>
    <w:rsid w:val="004A6788"/>
    <w:rsid w:val="00516AB9"/>
    <w:rsid w:val="0056790B"/>
    <w:rsid w:val="005725F3"/>
    <w:rsid w:val="005A24E0"/>
    <w:rsid w:val="006243B6"/>
    <w:rsid w:val="00625141"/>
    <w:rsid w:val="00675985"/>
    <w:rsid w:val="006B0D69"/>
    <w:rsid w:val="006F76F7"/>
    <w:rsid w:val="0071029C"/>
    <w:rsid w:val="00756E2A"/>
    <w:rsid w:val="00783215"/>
    <w:rsid w:val="007954BA"/>
    <w:rsid w:val="008460C3"/>
    <w:rsid w:val="00951190"/>
    <w:rsid w:val="00975E3A"/>
    <w:rsid w:val="009B4052"/>
    <w:rsid w:val="009C15AC"/>
    <w:rsid w:val="009C1E20"/>
    <w:rsid w:val="009D07F0"/>
    <w:rsid w:val="00A54799"/>
    <w:rsid w:val="00B20CFF"/>
    <w:rsid w:val="00B4773F"/>
    <w:rsid w:val="00C54B2F"/>
    <w:rsid w:val="00C73284"/>
    <w:rsid w:val="00D23708"/>
    <w:rsid w:val="00DD473B"/>
    <w:rsid w:val="00E06319"/>
    <w:rsid w:val="00E1769D"/>
    <w:rsid w:val="00E341C4"/>
    <w:rsid w:val="00ED43A1"/>
    <w:rsid w:val="00F343AE"/>
    <w:rsid w:val="00F51FE4"/>
    <w:rsid w:val="00F838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4">
    <w:name w:val="heading 4"/>
    <w:basedOn w:val="Normal"/>
    <w:link w:val="Titre4Car"/>
    <w:uiPriority w:val="9"/>
    <w:qFormat/>
    <w:rsid w:val="00337199"/>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DF6"/>
    <w:rPr>
      <w:rFonts w:ascii="Lucida Grande" w:hAnsi="Lucida Grande" w:cs="Lucida Grande"/>
      <w:sz w:val="18"/>
      <w:szCs w:val="18"/>
    </w:rPr>
  </w:style>
  <w:style w:type="character" w:customStyle="1" w:styleId="TextedebullesCar">
    <w:name w:val="Texte de bulles Car"/>
    <w:link w:val="Textedebulles"/>
    <w:uiPriority w:val="99"/>
    <w:semiHidden/>
    <w:rsid w:val="003D6DF6"/>
    <w:rPr>
      <w:rFonts w:ascii="Lucida Grande" w:hAnsi="Lucida Grande" w:cs="Lucida Grande"/>
      <w:sz w:val="18"/>
      <w:szCs w:val="18"/>
    </w:rPr>
  </w:style>
  <w:style w:type="character" w:styleId="Marquedecommentaire">
    <w:name w:val="annotation reference"/>
    <w:basedOn w:val="Policepardfaut"/>
    <w:uiPriority w:val="99"/>
    <w:semiHidden/>
    <w:unhideWhenUsed/>
    <w:rsid w:val="00F343AE"/>
    <w:rPr>
      <w:sz w:val="18"/>
      <w:szCs w:val="18"/>
    </w:rPr>
  </w:style>
  <w:style w:type="paragraph" w:styleId="Commentaire">
    <w:name w:val="annotation text"/>
    <w:basedOn w:val="Normal"/>
    <w:link w:val="CommentaireCar"/>
    <w:uiPriority w:val="99"/>
    <w:semiHidden/>
    <w:unhideWhenUsed/>
    <w:rsid w:val="00F343AE"/>
  </w:style>
  <w:style w:type="character" w:customStyle="1" w:styleId="CommentaireCar">
    <w:name w:val="Commentaire Car"/>
    <w:basedOn w:val="Policepardfaut"/>
    <w:link w:val="Commentaire"/>
    <w:uiPriority w:val="99"/>
    <w:semiHidden/>
    <w:rsid w:val="00F343AE"/>
    <w:rPr>
      <w:sz w:val="24"/>
      <w:szCs w:val="24"/>
    </w:rPr>
  </w:style>
  <w:style w:type="paragraph" w:styleId="Objetducommentaire">
    <w:name w:val="annotation subject"/>
    <w:basedOn w:val="Commentaire"/>
    <w:next w:val="Commentaire"/>
    <w:link w:val="ObjetducommentaireCar"/>
    <w:uiPriority w:val="99"/>
    <w:semiHidden/>
    <w:unhideWhenUsed/>
    <w:rsid w:val="00F343AE"/>
    <w:rPr>
      <w:b/>
      <w:bCs/>
      <w:sz w:val="20"/>
      <w:szCs w:val="20"/>
    </w:rPr>
  </w:style>
  <w:style w:type="character" w:customStyle="1" w:styleId="ObjetducommentaireCar">
    <w:name w:val="Objet du commentaire Car"/>
    <w:basedOn w:val="CommentaireCar"/>
    <w:link w:val="Objetducommentaire"/>
    <w:uiPriority w:val="99"/>
    <w:semiHidden/>
    <w:rsid w:val="00F343AE"/>
    <w:rPr>
      <w:b/>
      <w:bCs/>
      <w:sz w:val="24"/>
      <w:szCs w:val="24"/>
    </w:rPr>
  </w:style>
  <w:style w:type="character" w:styleId="Lienhypertexte">
    <w:name w:val="Hyperlink"/>
    <w:basedOn w:val="Policepardfaut"/>
    <w:uiPriority w:val="99"/>
    <w:unhideWhenUsed/>
    <w:rsid w:val="009C15AC"/>
    <w:rPr>
      <w:color w:val="0000FF" w:themeColor="hyperlink"/>
      <w:u w:val="single"/>
    </w:rPr>
  </w:style>
  <w:style w:type="character" w:customStyle="1" w:styleId="Titre4Car">
    <w:name w:val="Titre 4 Car"/>
    <w:basedOn w:val="Policepardfaut"/>
    <w:link w:val="Titre4"/>
    <w:uiPriority w:val="9"/>
    <w:rsid w:val="00337199"/>
    <w:rPr>
      <w:rFonts w:ascii="Times" w:hAnsi="Times"/>
      <w:b/>
      <w:bCs/>
      <w:sz w:val="24"/>
      <w:szCs w:val="24"/>
    </w:rPr>
  </w:style>
  <w:style w:type="character" w:styleId="lev">
    <w:name w:val="Strong"/>
    <w:uiPriority w:val="22"/>
    <w:qFormat/>
    <w:rsid w:val="00E06319"/>
    <w:rPr>
      <w:b/>
      <w:bCs/>
    </w:rPr>
  </w:style>
  <w:style w:type="paragraph" w:styleId="Paragraphedeliste">
    <w:name w:val="List Paragraph"/>
    <w:basedOn w:val="Normal"/>
    <w:uiPriority w:val="34"/>
    <w:qFormat/>
    <w:rsid w:val="00975E3A"/>
    <w:pPr>
      <w:ind w:left="720"/>
      <w:contextualSpacing/>
    </w:pPr>
  </w:style>
  <w:style w:type="paragraph" w:styleId="Retraitcorpsdetexte">
    <w:name w:val="Body Text Indent"/>
    <w:basedOn w:val="Normal"/>
    <w:link w:val="RetraitcorpsdetexteCar"/>
    <w:uiPriority w:val="99"/>
    <w:semiHidden/>
    <w:unhideWhenUsed/>
    <w:rsid w:val="00E1769D"/>
    <w:pPr>
      <w:spacing w:after="120"/>
      <w:ind w:left="283"/>
    </w:pPr>
    <w:rPr>
      <w:rFonts w:ascii="Times New Roman" w:eastAsia="Times New Roman" w:hAnsi="Times New Roman"/>
      <w:sz w:val="20"/>
      <w:szCs w:val="20"/>
    </w:rPr>
  </w:style>
  <w:style w:type="character" w:customStyle="1" w:styleId="RetraitcorpsdetexteCar">
    <w:name w:val="Retrait corps de texte Car"/>
    <w:basedOn w:val="Policepardfaut"/>
    <w:link w:val="Retraitcorpsdetexte"/>
    <w:uiPriority w:val="99"/>
    <w:semiHidden/>
    <w:rsid w:val="00E1769D"/>
    <w:rPr>
      <w:rFonts w:ascii="Times New Roman" w:eastAsia="Times New Roman" w:hAnsi="Times New Roman"/>
    </w:rPr>
  </w:style>
  <w:style w:type="character" w:styleId="Lienhypertextesuivivisit">
    <w:name w:val="FollowedHyperlink"/>
    <w:basedOn w:val="Policepardfaut"/>
    <w:uiPriority w:val="99"/>
    <w:semiHidden/>
    <w:unhideWhenUsed/>
    <w:rsid w:val="00A547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4">
    <w:name w:val="heading 4"/>
    <w:basedOn w:val="Normal"/>
    <w:link w:val="Titre4Car"/>
    <w:uiPriority w:val="9"/>
    <w:qFormat/>
    <w:rsid w:val="00337199"/>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6DF6"/>
    <w:rPr>
      <w:rFonts w:ascii="Lucida Grande" w:hAnsi="Lucida Grande" w:cs="Lucida Grande"/>
      <w:sz w:val="18"/>
      <w:szCs w:val="18"/>
    </w:rPr>
  </w:style>
  <w:style w:type="character" w:customStyle="1" w:styleId="TextedebullesCar">
    <w:name w:val="Texte de bulles Car"/>
    <w:link w:val="Textedebulles"/>
    <w:uiPriority w:val="99"/>
    <w:semiHidden/>
    <w:rsid w:val="003D6DF6"/>
    <w:rPr>
      <w:rFonts w:ascii="Lucida Grande" w:hAnsi="Lucida Grande" w:cs="Lucida Grande"/>
      <w:sz w:val="18"/>
      <w:szCs w:val="18"/>
    </w:rPr>
  </w:style>
  <w:style w:type="character" w:styleId="Marquedecommentaire">
    <w:name w:val="annotation reference"/>
    <w:basedOn w:val="Policepardfaut"/>
    <w:uiPriority w:val="99"/>
    <w:semiHidden/>
    <w:unhideWhenUsed/>
    <w:rsid w:val="00F343AE"/>
    <w:rPr>
      <w:sz w:val="18"/>
      <w:szCs w:val="18"/>
    </w:rPr>
  </w:style>
  <w:style w:type="paragraph" w:styleId="Commentaire">
    <w:name w:val="annotation text"/>
    <w:basedOn w:val="Normal"/>
    <w:link w:val="CommentaireCar"/>
    <w:uiPriority w:val="99"/>
    <w:semiHidden/>
    <w:unhideWhenUsed/>
    <w:rsid w:val="00F343AE"/>
  </w:style>
  <w:style w:type="character" w:customStyle="1" w:styleId="CommentaireCar">
    <w:name w:val="Commentaire Car"/>
    <w:basedOn w:val="Policepardfaut"/>
    <w:link w:val="Commentaire"/>
    <w:uiPriority w:val="99"/>
    <w:semiHidden/>
    <w:rsid w:val="00F343AE"/>
    <w:rPr>
      <w:sz w:val="24"/>
      <w:szCs w:val="24"/>
    </w:rPr>
  </w:style>
  <w:style w:type="paragraph" w:styleId="Objetducommentaire">
    <w:name w:val="annotation subject"/>
    <w:basedOn w:val="Commentaire"/>
    <w:next w:val="Commentaire"/>
    <w:link w:val="ObjetducommentaireCar"/>
    <w:uiPriority w:val="99"/>
    <w:semiHidden/>
    <w:unhideWhenUsed/>
    <w:rsid w:val="00F343AE"/>
    <w:rPr>
      <w:b/>
      <w:bCs/>
      <w:sz w:val="20"/>
      <w:szCs w:val="20"/>
    </w:rPr>
  </w:style>
  <w:style w:type="character" w:customStyle="1" w:styleId="ObjetducommentaireCar">
    <w:name w:val="Objet du commentaire Car"/>
    <w:basedOn w:val="CommentaireCar"/>
    <w:link w:val="Objetducommentaire"/>
    <w:uiPriority w:val="99"/>
    <w:semiHidden/>
    <w:rsid w:val="00F343AE"/>
    <w:rPr>
      <w:b/>
      <w:bCs/>
      <w:sz w:val="24"/>
      <w:szCs w:val="24"/>
    </w:rPr>
  </w:style>
  <w:style w:type="character" w:styleId="Lienhypertexte">
    <w:name w:val="Hyperlink"/>
    <w:basedOn w:val="Policepardfaut"/>
    <w:uiPriority w:val="99"/>
    <w:unhideWhenUsed/>
    <w:rsid w:val="009C15AC"/>
    <w:rPr>
      <w:color w:val="0000FF" w:themeColor="hyperlink"/>
      <w:u w:val="single"/>
    </w:rPr>
  </w:style>
  <w:style w:type="character" w:customStyle="1" w:styleId="Titre4Car">
    <w:name w:val="Titre 4 Car"/>
    <w:basedOn w:val="Policepardfaut"/>
    <w:link w:val="Titre4"/>
    <w:uiPriority w:val="9"/>
    <w:rsid w:val="00337199"/>
    <w:rPr>
      <w:rFonts w:ascii="Times" w:hAnsi="Times"/>
      <w:b/>
      <w:bCs/>
      <w:sz w:val="24"/>
      <w:szCs w:val="24"/>
    </w:rPr>
  </w:style>
  <w:style w:type="character" w:styleId="lev">
    <w:name w:val="Strong"/>
    <w:uiPriority w:val="22"/>
    <w:qFormat/>
    <w:rsid w:val="00E06319"/>
    <w:rPr>
      <w:b/>
      <w:bCs/>
    </w:rPr>
  </w:style>
  <w:style w:type="paragraph" w:styleId="Paragraphedeliste">
    <w:name w:val="List Paragraph"/>
    <w:basedOn w:val="Normal"/>
    <w:uiPriority w:val="34"/>
    <w:qFormat/>
    <w:rsid w:val="00975E3A"/>
    <w:pPr>
      <w:ind w:left="720"/>
      <w:contextualSpacing/>
    </w:pPr>
  </w:style>
  <w:style w:type="paragraph" w:styleId="Retraitcorpsdetexte">
    <w:name w:val="Body Text Indent"/>
    <w:basedOn w:val="Normal"/>
    <w:link w:val="RetraitcorpsdetexteCar"/>
    <w:uiPriority w:val="99"/>
    <w:semiHidden/>
    <w:unhideWhenUsed/>
    <w:rsid w:val="00E1769D"/>
    <w:pPr>
      <w:spacing w:after="120"/>
      <w:ind w:left="283"/>
    </w:pPr>
    <w:rPr>
      <w:rFonts w:ascii="Times New Roman" w:eastAsia="Times New Roman" w:hAnsi="Times New Roman"/>
      <w:sz w:val="20"/>
      <w:szCs w:val="20"/>
    </w:rPr>
  </w:style>
  <w:style w:type="character" w:customStyle="1" w:styleId="RetraitcorpsdetexteCar">
    <w:name w:val="Retrait corps de texte Car"/>
    <w:basedOn w:val="Policepardfaut"/>
    <w:link w:val="Retraitcorpsdetexte"/>
    <w:uiPriority w:val="99"/>
    <w:semiHidden/>
    <w:rsid w:val="00E1769D"/>
    <w:rPr>
      <w:rFonts w:ascii="Times New Roman" w:eastAsia="Times New Roman" w:hAnsi="Times New Roman"/>
    </w:rPr>
  </w:style>
  <w:style w:type="character" w:styleId="Lienhypertextesuivivisit">
    <w:name w:val="FollowedHyperlink"/>
    <w:basedOn w:val="Policepardfaut"/>
    <w:uiPriority w:val="99"/>
    <w:semiHidden/>
    <w:unhideWhenUsed/>
    <w:rsid w:val="00A54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789">
      <w:bodyDiv w:val="1"/>
      <w:marLeft w:val="0"/>
      <w:marRight w:val="0"/>
      <w:marTop w:val="0"/>
      <w:marBottom w:val="0"/>
      <w:divBdr>
        <w:top w:val="none" w:sz="0" w:space="0" w:color="auto"/>
        <w:left w:val="none" w:sz="0" w:space="0" w:color="auto"/>
        <w:bottom w:val="none" w:sz="0" w:space="0" w:color="auto"/>
        <w:right w:val="none" w:sz="0" w:space="0" w:color="auto"/>
      </w:divBdr>
      <w:divsChild>
        <w:div w:id="1093630292">
          <w:marLeft w:val="0"/>
          <w:marRight w:val="0"/>
          <w:marTop w:val="0"/>
          <w:marBottom w:val="0"/>
          <w:divBdr>
            <w:top w:val="none" w:sz="0" w:space="0" w:color="auto"/>
            <w:left w:val="none" w:sz="0" w:space="0" w:color="auto"/>
            <w:bottom w:val="none" w:sz="0" w:space="0" w:color="auto"/>
            <w:right w:val="none" w:sz="0" w:space="0" w:color="auto"/>
          </w:divBdr>
        </w:div>
        <w:div w:id="987439532">
          <w:marLeft w:val="0"/>
          <w:marRight w:val="0"/>
          <w:marTop w:val="0"/>
          <w:marBottom w:val="0"/>
          <w:divBdr>
            <w:top w:val="none" w:sz="0" w:space="0" w:color="auto"/>
            <w:left w:val="none" w:sz="0" w:space="0" w:color="auto"/>
            <w:bottom w:val="none" w:sz="0" w:space="0" w:color="auto"/>
            <w:right w:val="none" w:sz="0" w:space="0" w:color="auto"/>
          </w:divBdr>
        </w:div>
        <w:div w:id="1242369168">
          <w:marLeft w:val="0"/>
          <w:marRight w:val="0"/>
          <w:marTop w:val="0"/>
          <w:marBottom w:val="0"/>
          <w:divBdr>
            <w:top w:val="none" w:sz="0" w:space="0" w:color="auto"/>
            <w:left w:val="none" w:sz="0" w:space="0" w:color="auto"/>
            <w:bottom w:val="none" w:sz="0" w:space="0" w:color="auto"/>
            <w:right w:val="none" w:sz="0" w:space="0" w:color="auto"/>
          </w:divBdr>
        </w:div>
      </w:divsChild>
    </w:div>
    <w:div w:id="362636152">
      <w:bodyDiv w:val="1"/>
      <w:marLeft w:val="0"/>
      <w:marRight w:val="0"/>
      <w:marTop w:val="0"/>
      <w:marBottom w:val="0"/>
      <w:divBdr>
        <w:top w:val="none" w:sz="0" w:space="0" w:color="auto"/>
        <w:left w:val="none" w:sz="0" w:space="0" w:color="auto"/>
        <w:bottom w:val="none" w:sz="0" w:space="0" w:color="auto"/>
        <w:right w:val="none" w:sz="0" w:space="0" w:color="auto"/>
      </w:divBdr>
    </w:div>
    <w:div w:id="565065129">
      <w:bodyDiv w:val="1"/>
      <w:marLeft w:val="0"/>
      <w:marRight w:val="0"/>
      <w:marTop w:val="0"/>
      <w:marBottom w:val="0"/>
      <w:divBdr>
        <w:top w:val="none" w:sz="0" w:space="0" w:color="auto"/>
        <w:left w:val="none" w:sz="0" w:space="0" w:color="auto"/>
        <w:bottom w:val="none" w:sz="0" w:space="0" w:color="auto"/>
        <w:right w:val="none" w:sz="0" w:space="0" w:color="auto"/>
      </w:divBdr>
    </w:div>
    <w:div w:id="709576999">
      <w:bodyDiv w:val="1"/>
      <w:marLeft w:val="0"/>
      <w:marRight w:val="0"/>
      <w:marTop w:val="0"/>
      <w:marBottom w:val="0"/>
      <w:divBdr>
        <w:top w:val="none" w:sz="0" w:space="0" w:color="auto"/>
        <w:left w:val="none" w:sz="0" w:space="0" w:color="auto"/>
        <w:bottom w:val="none" w:sz="0" w:space="0" w:color="auto"/>
        <w:right w:val="none" w:sz="0" w:space="0" w:color="auto"/>
      </w:divBdr>
    </w:div>
    <w:div w:id="744687504">
      <w:bodyDiv w:val="1"/>
      <w:marLeft w:val="0"/>
      <w:marRight w:val="0"/>
      <w:marTop w:val="0"/>
      <w:marBottom w:val="0"/>
      <w:divBdr>
        <w:top w:val="none" w:sz="0" w:space="0" w:color="auto"/>
        <w:left w:val="none" w:sz="0" w:space="0" w:color="auto"/>
        <w:bottom w:val="none" w:sz="0" w:space="0" w:color="auto"/>
        <w:right w:val="none" w:sz="0" w:space="0" w:color="auto"/>
      </w:divBdr>
      <w:divsChild>
        <w:div w:id="342710423">
          <w:marLeft w:val="0"/>
          <w:marRight w:val="0"/>
          <w:marTop w:val="0"/>
          <w:marBottom w:val="0"/>
          <w:divBdr>
            <w:top w:val="none" w:sz="0" w:space="0" w:color="auto"/>
            <w:left w:val="none" w:sz="0" w:space="0" w:color="auto"/>
            <w:bottom w:val="none" w:sz="0" w:space="0" w:color="auto"/>
            <w:right w:val="none" w:sz="0" w:space="0" w:color="auto"/>
          </w:divBdr>
        </w:div>
        <w:div w:id="691805666">
          <w:marLeft w:val="0"/>
          <w:marRight w:val="0"/>
          <w:marTop w:val="0"/>
          <w:marBottom w:val="0"/>
          <w:divBdr>
            <w:top w:val="none" w:sz="0" w:space="0" w:color="auto"/>
            <w:left w:val="none" w:sz="0" w:space="0" w:color="auto"/>
            <w:bottom w:val="none" w:sz="0" w:space="0" w:color="auto"/>
            <w:right w:val="none" w:sz="0" w:space="0" w:color="auto"/>
          </w:divBdr>
        </w:div>
        <w:div w:id="1759326419">
          <w:marLeft w:val="0"/>
          <w:marRight w:val="0"/>
          <w:marTop w:val="0"/>
          <w:marBottom w:val="0"/>
          <w:divBdr>
            <w:top w:val="none" w:sz="0" w:space="0" w:color="auto"/>
            <w:left w:val="none" w:sz="0" w:space="0" w:color="auto"/>
            <w:bottom w:val="none" w:sz="0" w:space="0" w:color="auto"/>
            <w:right w:val="none" w:sz="0" w:space="0" w:color="auto"/>
          </w:divBdr>
        </w:div>
      </w:divsChild>
    </w:div>
    <w:div w:id="761410616">
      <w:bodyDiv w:val="1"/>
      <w:marLeft w:val="0"/>
      <w:marRight w:val="0"/>
      <w:marTop w:val="0"/>
      <w:marBottom w:val="0"/>
      <w:divBdr>
        <w:top w:val="none" w:sz="0" w:space="0" w:color="auto"/>
        <w:left w:val="none" w:sz="0" w:space="0" w:color="auto"/>
        <w:bottom w:val="none" w:sz="0" w:space="0" w:color="auto"/>
        <w:right w:val="none" w:sz="0" w:space="0" w:color="auto"/>
      </w:divBdr>
    </w:div>
    <w:div w:id="1145005412">
      <w:bodyDiv w:val="1"/>
      <w:marLeft w:val="0"/>
      <w:marRight w:val="0"/>
      <w:marTop w:val="0"/>
      <w:marBottom w:val="0"/>
      <w:divBdr>
        <w:top w:val="none" w:sz="0" w:space="0" w:color="auto"/>
        <w:left w:val="none" w:sz="0" w:space="0" w:color="auto"/>
        <w:bottom w:val="none" w:sz="0" w:space="0" w:color="auto"/>
        <w:right w:val="none" w:sz="0" w:space="0" w:color="auto"/>
      </w:divBdr>
    </w:div>
    <w:div w:id="1481799915">
      <w:bodyDiv w:val="1"/>
      <w:marLeft w:val="0"/>
      <w:marRight w:val="0"/>
      <w:marTop w:val="0"/>
      <w:marBottom w:val="0"/>
      <w:divBdr>
        <w:top w:val="none" w:sz="0" w:space="0" w:color="auto"/>
        <w:left w:val="none" w:sz="0" w:space="0" w:color="auto"/>
        <w:bottom w:val="none" w:sz="0" w:space="0" w:color="auto"/>
        <w:right w:val="none" w:sz="0" w:space="0" w:color="auto"/>
      </w:divBdr>
    </w:div>
    <w:div w:id="1663462076">
      <w:bodyDiv w:val="1"/>
      <w:marLeft w:val="0"/>
      <w:marRight w:val="0"/>
      <w:marTop w:val="0"/>
      <w:marBottom w:val="0"/>
      <w:divBdr>
        <w:top w:val="none" w:sz="0" w:space="0" w:color="auto"/>
        <w:left w:val="none" w:sz="0" w:space="0" w:color="auto"/>
        <w:bottom w:val="none" w:sz="0" w:space="0" w:color="auto"/>
        <w:right w:val="none" w:sz="0" w:space="0" w:color="auto"/>
      </w:divBdr>
    </w:div>
    <w:div w:id="1665627545">
      <w:bodyDiv w:val="1"/>
      <w:marLeft w:val="0"/>
      <w:marRight w:val="0"/>
      <w:marTop w:val="0"/>
      <w:marBottom w:val="0"/>
      <w:divBdr>
        <w:top w:val="none" w:sz="0" w:space="0" w:color="auto"/>
        <w:left w:val="none" w:sz="0" w:space="0" w:color="auto"/>
        <w:bottom w:val="none" w:sz="0" w:space="0" w:color="auto"/>
        <w:right w:val="none" w:sz="0" w:space="0" w:color="auto"/>
      </w:divBdr>
      <w:divsChild>
        <w:div w:id="1911571799">
          <w:marLeft w:val="0"/>
          <w:marRight w:val="0"/>
          <w:marTop w:val="0"/>
          <w:marBottom w:val="0"/>
          <w:divBdr>
            <w:top w:val="none" w:sz="0" w:space="0" w:color="auto"/>
            <w:left w:val="none" w:sz="0" w:space="0" w:color="auto"/>
            <w:bottom w:val="none" w:sz="0" w:space="0" w:color="auto"/>
            <w:right w:val="none" w:sz="0" w:space="0" w:color="auto"/>
          </w:divBdr>
        </w:div>
        <w:div w:id="1030108335">
          <w:marLeft w:val="0"/>
          <w:marRight w:val="0"/>
          <w:marTop w:val="0"/>
          <w:marBottom w:val="0"/>
          <w:divBdr>
            <w:top w:val="none" w:sz="0" w:space="0" w:color="auto"/>
            <w:left w:val="none" w:sz="0" w:space="0" w:color="auto"/>
            <w:bottom w:val="none" w:sz="0" w:space="0" w:color="auto"/>
            <w:right w:val="none" w:sz="0" w:space="0" w:color="auto"/>
          </w:divBdr>
        </w:div>
        <w:div w:id="8917677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ent.maderes@wanadoo.fr" TargetMode="External"/><Relationship Id="rId5" Type="http://schemas.openxmlformats.org/officeDocument/2006/relationships/settings" Target="settings.xml"/><Relationship Id="rId10" Type="http://schemas.openxmlformats.org/officeDocument/2006/relationships/hyperlink" Target="mailto:croiseurdulac@gmail.com"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1F6D-0320-4924-A7CB-3931A037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Chris</cp:lastModifiedBy>
  <cp:revision>2</cp:revision>
  <cp:lastPrinted>2014-05-01T17:10:00Z</cp:lastPrinted>
  <dcterms:created xsi:type="dcterms:W3CDTF">2015-05-29T07:23:00Z</dcterms:created>
  <dcterms:modified xsi:type="dcterms:W3CDTF">2015-05-29T07:23:00Z</dcterms:modified>
</cp:coreProperties>
</file>